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62BDD" w14:textId="56A71D9C" w:rsidR="007D3BED" w:rsidRPr="002741F0" w:rsidRDefault="007D3BED" w:rsidP="00382C1E">
      <w:pPr>
        <w:pStyle w:val="NormalWeb"/>
        <w:rPr>
          <w:rFonts w:asciiTheme="minorHAnsi" w:hAnsiTheme="minorHAnsi" w:cstheme="minorHAnsi"/>
          <w:b/>
        </w:rPr>
      </w:pPr>
      <w:r w:rsidRPr="002741F0">
        <w:rPr>
          <w:rFonts w:asciiTheme="minorHAnsi" w:hAnsiTheme="minorHAnsi"/>
          <w:noProof/>
          <w:lang w:eastAsia="en-GB"/>
        </w:rPr>
        <w:drawing>
          <wp:anchor distT="0" distB="0" distL="114300" distR="114300" simplePos="0" relativeHeight="251659264" behindDoc="0" locked="0" layoutInCell="1" allowOverlap="1" wp14:anchorId="65C15D91" wp14:editId="67A9260C">
            <wp:simplePos x="0" y="0"/>
            <wp:positionH relativeFrom="column">
              <wp:posOffset>2444115</wp:posOffset>
            </wp:positionH>
            <wp:positionV relativeFrom="paragraph">
              <wp:posOffset>-3175</wp:posOffset>
            </wp:positionV>
            <wp:extent cx="942975" cy="509905"/>
            <wp:effectExtent l="0" t="0" r="9525" b="4445"/>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CD9519" w14:textId="77777777" w:rsidR="007D3BED" w:rsidRPr="002741F0" w:rsidRDefault="007D3BED" w:rsidP="00382C1E">
      <w:pPr>
        <w:pStyle w:val="NormalWeb"/>
        <w:rPr>
          <w:rFonts w:asciiTheme="minorHAnsi" w:hAnsiTheme="minorHAnsi" w:cstheme="minorHAnsi"/>
          <w:b/>
        </w:rPr>
      </w:pPr>
    </w:p>
    <w:p w14:paraId="25DDDBCA" w14:textId="77777777" w:rsidR="007D3BED" w:rsidRPr="002741F0" w:rsidRDefault="007D3BED" w:rsidP="00382C1E">
      <w:pPr>
        <w:pStyle w:val="NormalWeb"/>
        <w:rPr>
          <w:rFonts w:asciiTheme="minorHAnsi" w:hAnsiTheme="minorHAnsi" w:cstheme="minorHAnsi"/>
          <w:b/>
        </w:rPr>
      </w:pPr>
    </w:p>
    <w:p w14:paraId="4EB483E2" w14:textId="49FAA864" w:rsidR="007D3BED" w:rsidRDefault="007D3BED" w:rsidP="007D3BED">
      <w:pPr>
        <w:jc w:val="center"/>
        <w:outlineLvl w:val="0"/>
        <w:rPr>
          <w:b/>
          <w:sz w:val="32"/>
        </w:rPr>
      </w:pPr>
      <w:r w:rsidRPr="00A81AAF">
        <w:rPr>
          <w:b/>
          <w:sz w:val="32"/>
        </w:rPr>
        <w:t>School Equality Policy</w:t>
      </w:r>
    </w:p>
    <w:p w14:paraId="301AE630" w14:textId="6D578719" w:rsidR="00A81AAF" w:rsidRDefault="00A81AAF" w:rsidP="007D3BED">
      <w:pPr>
        <w:jc w:val="center"/>
        <w:outlineLvl w:val="0"/>
        <w:rPr>
          <w:b/>
          <w:sz w:val="32"/>
        </w:rPr>
      </w:pPr>
    </w:p>
    <w:p w14:paraId="51E6B441" w14:textId="0885854F" w:rsidR="00A81AAF" w:rsidRDefault="00A81AAF" w:rsidP="007D3BED">
      <w:pPr>
        <w:jc w:val="center"/>
        <w:outlineLvl w:val="0"/>
        <w:rPr>
          <w:b/>
          <w:sz w:val="32"/>
        </w:rPr>
      </w:pPr>
    </w:p>
    <w:p w14:paraId="0557CD04" w14:textId="66DF7527" w:rsidR="00A81AAF" w:rsidRDefault="00A81AAF" w:rsidP="007D3BED">
      <w:pPr>
        <w:jc w:val="center"/>
        <w:outlineLvl w:val="0"/>
        <w:rPr>
          <w:b/>
          <w:sz w:val="32"/>
        </w:rPr>
      </w:pPr>
    </w:p>
    <w:p w14:paraId="259E58B3" w14:textId="47B560A1" w:rsidR="00A81AAF" w:rsidRDefault="00A81AAF" w:rsidP="007D3BED">
      <w:pPr>
        <w:jc w:val="center"/>
        <w:outlineLvl w:val="0"/>
        <w:rPr>
          <w:b/>
          <w:sz w:val="32"/>
        </w:rPr>
      </w:pPr>
    </w:p>
    <w:p w14:paraId="1448EC03" w14:textId="13C10F19" w:rsidR="00A81AAF" w:rsidRDefault="00A81AAF" w:rsidP="007D3BED">
      <w:pPr>
        <w:jc w:val="center"/>
        <w:outlineLvl w:val="0"/>
        <w:rPr>
          <w:b/>
          <w:sz w:val="32"/>
        </w:rPr>
      </w:pPr>
    </w:p>
    <w:p w14:paraId="706CE45B" w14:textId="4FC32BE4" w:rsidR="00A81AAF" w:rsidRDefault="00A81AAF" w:rsidP="007D3BED">
      <w:pPr>
        <w:jc w:val="center"/>
        <w:outlineLvl w:val="0"/>
        <w:rPr>
          <w:b/>
          <w:sz w:val="32"/>
        </w:rPr>
      </w:pPr>
    </w:p>
    <w:p w14:paraId="0D779F53" w14:textId="3C07DA2E" w:rsidR="00A81AAF" w:rsidRDefault="00A81AAF" w:rsidP="007D3BED">
      <w:pPr>
        <w:jc w:val="center"/>
        <w:outlineLvl w:val="0"/>
        <w:rPr>
          <w:b/>
          <w:sz w:val="32"/>
        </w:rPr>
      </w:pPr>
    </w:p>
    <w:p w14:paraId="1449EEE8" w14:textId="173531F9" w:rsidR="00A81AAF" w:rsidRDefault="00A81AAF" w:rsidP="007D3BED">
      <w:pPr>
        <w:jc w:val="center"/>
        <w:outlineLvl w:val="0"/>
        <w:rPr>
          <w:b/>
          <w:sz w:val="32"/>
        </w:rPr>
      </w:pPr>
    </w:p>
    <w:p w14:paraId="6ECACA90" w14:textId="440746FB" w:rsidR="00A81AAF" w:rsidRDefault="00A81AAF" w:rsidP="007D3BED">
      <w:pPr>
        <w:jc w:val="center"/>
        <w:outlineLvl w:val="0"/>
        <w:rPr>
          <w:b/>
          <w:sz w:val="32"/>
        </w:rPr>
      </w:pPr>
    </w:p>
    <w:p w14:paraId="663AD24A" w14:textId="2BAC121A" w:rsidR="00A81AAF" w:rsidRDefault="00A81AAF" w:rsidP="007D3BED">
      <w:pPr>
        <w:jc w:val="center"/>
        <w:outlineLvl w:val="0"/>
        <w:rPr>
          <w:b/>
          <w:sz w:val="32"/>
        </w:rPr>
      </w:pPr>
    </w:p>
    <w:p w14:paraId="033F4039" w14:textId="1BC3E07F" w:rsidR="00A81AAF" w:rsidRDefault="00A81AAF" w:rsidP="007D3BED">
      <w:pPr>
        <w:jc w:val="center"/>
        <w:outlineLvl w:val="0"/>
        <w:rPr>
          <w:b/>
          <w:sz w:val="32"/>
        </w:rPr>
      </w:pPr>
    </w:p>
    <w:p w14:paraId="44882EF2" w14:textId="73B841FA" w:rsidR="00A81AAF" w:rsidRDefault="00A81AAF" w:rsidP="007D3BED">
      <w:pPr>
        <w:jc w:val="center"/>
        <w:outlineLvl w:val="0"/>
        <w:rPr>
          <w:b/>
          <w:sz w:val="32"/>
        </w:rPr>
      </w:pPr>
    </w:p>
    <w:p w14:paraId="7EC81239" w14:textId="07CE149E" w:rsidR="00A81AAF" w:rsidRDefault="00A81AAF" w:rsidP="007D3BED">
      <w:pPr>
        <w:jc w:val="center"/>
        <w:outlineLvl w:val="0"/>
        <w:rPr>
          <w:b/>
          <w:sz w:val="32"/>
        </w:rPr>
      </w:pPr>
    </w:p>
    <w:p w14:paraId="07F99AD6" w14:textId="318A78CE" w:rsidR="00A81AAF" w:rsidRDefault="00A81AAF" w:rsidP="007D3BED">
      <w:pPr>
        <w:jc w:val="center"/>
        <w:outlineLvl w:val="0"/>
        <w:rPr>
          <w:b/>
          <w:sz w:val="32"/>
        </w:rPr>
      </w:pPr>
    </w:p>
    <w:p w14:paraId="28494E21" w14:textId="11175017" w:rsidR="00A81AAF" w:rsidRDefault="00A81AAF" w:rsidP="007D3BED">
      <w:pPr>
        <w:jc w:val="center"/>
        <w:outlineLvl w:val="0"/>
        <w:rPr>
          <w:b/>
          <w:sz w:val="32"/>
        </w:rPr>
      </w:pPr>
    </w:p>
    <w:p w14:paraId="46682C64" w14:textId="5B443736" w:rsidR="00A81AAF" w:rsidRDefault="00A81AAF" w:rsidP="007D3BED">
      <w:pPr>
        <w:jc w:val="center"/>
        <w:outlineLvl w:val="0"/>
        <w:rPr>
          <w:b/>
          <w:sz w:val="32"/>
        </w:rPr>
      </w:pPr>
    </w:p>
    <w:p w14:paraId="6306F419" w14:textId="5EE23691" w:rsidR="00A81AAF" w:rsidRDefault="00A81AAF" w:rsidP="007D3BED">
      <w:pPr>
        <w:jc w:val="center"/>
        <w:outlineLvl w:val="0"/>
        <w:rPr>
          <w:b/>
          <w:sz w:val="32"/>
        </w:rPr>
      </w:pPr>
    </w:p>
    <w:p w14:paraId="27543CDB" w14:textId="7C389428" w:rsidR="00A81AAF" w:rsidRDefault="00A81AAF" w:rsidP="007D3BED">
      <w:pPr>
        <w:jc w:val="center"/>
        <w:outlineLvl w:val="0"/>
        <w:rPr>
          <w:b/>
          <w:sz w:val="32"/>
        </w:rPr>
      </w:pPr>
    </w:p>
    <w:p w14:paraId="2198C163" w14:textId="4082F452" w:rsidR="00A81AAF" w:rsidRDefault="00A81AAF" w:rsidP="007D3BED">
      <w:pPr>
        <w:jc w:val="center"/>
        <w:outlineLvl w:val="0"/>
        <w:rPr>
          <w:b/>
          <w:sz w:val="32"/>
        </w:rPr>
      </w:pPr>
    </w:p>
    <w:p w14:paraId="7AE3B4BE" w14:textId="3B32C50A" w:rsidR="00A81AAF" w:rsidRDefault="00A81AAF" w:rsidP="007D3BED">
      <w:pPr>
        <w:jc w:val="center"/>
        <w:outlineLvl w:val="0"/>
        <w:rPr>
          <w:b/>
          <w:sz w:val="32"/>
        </w:rPr>
      </w:pPr>
    </w:p>
    <w:p w14:paraId="25BDDEC9" w14:textId="41574615" w:rsidR="00A81AAF" w:rsidRDefault="00A81AAF" w:rsidP="007D3BED">
      <w:pPr>
        <w:jc w:val="center"/>
        <w:outlineLvl w:val="0"/>
        <w:rPr>
          <w:b/>
          <w:sz w:val="32"/>
        </w:rPr>
      </w:pPr>
    </w:p>
    <w:p w14:paraId="4C286E11" w14:textId="77777777" w:rsidR="00A81AAF" w:rsidRPr="00A81AAF" w:rsidRDefault="00A81AAF" w:rsidP="007D3BED">
      <w:pPr>
        <w:jc w:val="center"/>
        <w:outlineLvl w:val="0"/>
        <w:rPr>
          <w:b/>
          <w:sz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A81AAF" w14:paraId="13A933F9" w14:textId="77777777" w:rsidTr="007D0F61">
        <w:tc>
          <w:tcPr>
            <w:tcW w:w="3005" w:type="dxa"/>
          </w:tcPr>
          <w:p w14:paraId="0050A9FB" w14:textId="77777777" w:rsidR="00A81AAF" w:rsidRDefault="00A81AAF" w:rsidP="007D0F61">
            <w:pPr>
              <w:rPr>
                <w:rFonts w:cs="Arial"/>
                <w:b/>
                <w:sz w:val="28"/>
                <w:szCs w:val="28"/>
              </w:rPr>
            </w:pPr>
            <w:r>
              <w:rPr>
                <w:rFonts w:cs="Arial"/>
                <w:b/>
                <w:sz w:val="28"/>
                <w:szCs w:val="28"/>
              </w:rPr>
              <w:t>Date</w:t>
            </w:r>
          </w:p>
        </w:tc>
        <w:tc>
          <w:tcPr>
            <w:tcW w:w="3005" w:type="dxa"/>
          </w:tcPr>
          <w:p w14:paraId="3195BB21" w14:textId="7577C360" w:rsidR="00A81AAF" w:rsidRDefault="00A81AAF" w:rsidP="000439E7">
            <w:pPr>
              <w:rPr>
                <w:rFonts w:cs="Arial"/>
                <w:b/>
                <w:sz w:val="28"/>
                <w:szCs w:val="28"/>
              </w:rPr>
            </w:pPr>
            <w:r>
              <w:rPr>
                <w:rFonts w:cs="Arial"/>
                <w:b/>
                <w:sz w:val="28"/>
                <w:szCs w:val="28"/>
              </w:rPr>
              <w:t>July 201</w:t>
            </w:r>
            <w:r w:rsidR="000439E7">
              <w:rPr>
                <w:rFonts w:cs="Arial"/>
                <w:b/>
                <w:sz w:val="28"/>
                <w:szCs w:val="28"/>
              </w:rPr>
              <w:t>9</w:t>
            </w:r>
            <w:bookmarkStart w:id="0" w:name="_GoBack"/>
            <w:bookmarkEnd w:id="0"/>
          </w:p>
        </w:tc>
        <w:tc>
          <w:tcPr>
            <w:tcW w:w="3006" w:type="dxa"/>
          </w:tcPr>
          <w:p w14:paraId="5838BCA0" w14:textId="77777777" w:rsidR="00A81AAF" w:rsidRDefault="00A81AAF" w:rsidP="007D0F61">
            <w:pPr>
              <w:rPr>
                <w:rFonts w:cs="Arial"/>
                <w:b/>
                <w:sz w:val="28"/>
                <w:szCs w:val="28"/>
              </w:rPr>
            </w:pPr>
          </w:p>
        </w:tc>
      </w:tr>
      <w:tr w:rsidR="00A81AAF" w14:paraId="456467DF" w14:textId="77777777" w:rsidTr="007D0F61">
        <w:tc>
          <w:tcPr>
            <w:tcW w:w="3005" w:type="dxa"/>
          </w:tcPr>
          <w:p w14:paraId="5D3B95DF" w14:textId="77777777" w:rsidR="00A81AAF" w:rsidRDefault="00A81AAF" w:rsidP="007D0F61">
            <w:pPr>
              <w:rPr>
                <w:rFonts w:cs="Arial"/>
                <w:b/>
                <w:sz w:val="28"/>
                <w:szCs w:val="28"/>
              </w:rPr>
            </w:pPr>
          </w:p>
        </w:tc>
        <w:tc>
          <w:tcPr>
            <w:tcW w:w="3005" w:type="dxa"/>
          </w:tcPr>
          <w:p w14:paraId="51F1719D" w14:textId="77777777" w:rsidR="00A81AAF" w:rsidRDefault="00A81AAF" w:rsidP="007D0F61">
            <w:pPr>
              <w:rPr>
                <w:rFonts w:cs="Arial"/>
                <w:b/>
                <w:sz w:val="28"/>
                <w:szCs w:val="28"/>
              </w:rPr>
            </w:pPr>
          </w:p>
        </w:tc>
        <w:tc>
          <w:tcPr>
            <w:tcW w:w="3006" w:type="dxa"/>
          </w:tcPr>
          <w:p w14:paraId="36A07990" w14:textId="77777777" w:rsidR="00A81AAF" w:rsidRDefault="00A81AAF" w:rsidP="007D0F61">
            <w:pPr>
              <w:rPr>
                <w:rFonts w:cs="Arial"/>
                <w:b/>
                <w:sz w:val="28"/>
                <w:szCs w:val="28"/>
              </w:rPr>
            </w:pPr>
          </w:p>
        </w:tc>
      </w:tr>
      <w:tr w:rsidR="00A81AAF" w14:paraId="6D22F2C8" w14:textId="77777777" w:rsidTr="007D0F61">
        <w:tc>
          <w:tcPr>
            <w:tcW w:w="3005" w:type="dxa"/>
          </w:tcPr>
          <w:p w14:paraId="37F1B8B1" w14:textId="77777777" w:rsidR="00A81AAF" w:rsidRDefault="00A81AAF" w:rsidP="007D0F61">
            <w:pPr>
              <w:rPr>
                <w:rFonts w:cs="Arial"/>
                <w:b/>
                <w:sz w:val="28"/>
                <w:szCs w:val="28"/>
              </w:rPr>
            </w:pPr>
            <w:r>
              <w:rPr>
                <w:rFonts w:cs="Arial"/>
                <w:b/>
                <w:sz w:val="28"/>
                <w:szCs w:val="28"/>
              </w:rPr>
              <w:t>Review Date</w:t>
            </w:r>
          </w:p>
        </w:tc>
        <w:tc>
          <w:tcPr>
            <w:tcW w:w="3005" w:type="dxa"/>
          </w:tcPr>
          <w:p w14:paraId="4F47409B" w14:textId="3C78D5EF" w:rsidR="00A81AAF" w:rsidRDefault="00A81AAF" w:rsidP="00C071CD">
            <w:pPr>
              <w:rPr>
                <w:rFonts w:cs="Arial"/>
                <w:b/>
                <w:sz w:val="28"/>
                <w:szCs w:val="28"/>
              </w:rPr>
            </w:pPr>
            <w:r>
              <w:rPr>
                <w:rFonts w:cs="Arial"/>
                <w:b/>
                <w:sz w:val="28"/>
                <w:szCs w:val="28"/>
              </w:rPr>
              <w:t>July 20</w:t>
            </w:r>
            <w:r w:rsidR="00C071CD">
              <w:rPr>
                <w:rFonts w:cs="Arial"/>
                <w:b/>
                <w:sz w:val="28"/>
                <w:szCs w:val="28"/>
              </w:rPr>
              <w:t>20</w:t>
            </w:r>
          </w:p>
        </w:tc>
        <w:tc>
          <w:tcPr>
            <w:tcW w:w="3006" w:type="dxa"/>
          </w:tcPr>
          <w:p w14:paraId="7B866022" w14:textId="77777777" w:rsidR="00A81AAF" w:rsidRDefault="00A81AAF" w:rsidP="007D0F61">
            <w:pPr>
              <w:rPr>
                <w:rFonts w:cs="Arial"/>
                <w:b/>
                <w:sz w:val="28"/>
                <w:szCs w:val="28"/>
              </w:rPr>
            </w:pPr>
          </w:p>
        </w:tc>
      </w:tr>
      <w:tr w:rsidR="00A81AAF" w14:paraId="6B237F61" w14:textId="77777777" w:rsidTr="007D0F61">
        <w:tc>
          <w:tcPr>
            <w:tcW w:w="3005" w:type="dxa"/>
          </w:tcPr>
          <w:p w14:paraId="70C8DB5D" w14:textId="77777777" w:rsidR="00A81AAF" w:rsidRDefault="00A81AAF" w:rsidP="007D0F61">
            <w:pPr>
              <w:rPr>
                <w:rFonts w:cs="Arial"/>
                <w:b/>
                <w:sz w:val="28"/>
                <w:szCs w:val="28"/>
              </w:rPr>
            </w:pPr>
          </w:p>
        </w:tc>
        <w:tc>
          <w:tcPr>
            <w:tcW w:w="3005" w:type="dxa"/>
          </w:tcPr>
          <w:p w14:paraId="64947099" w14:textId="77777777" w:rsidR="00A81AAF" w:rsidRDefault="00A81AAF" w:rsidP="007D0F61">
            <w:pPr>
              <w:rPr>
                <w:rFonts w:cs="Arial"/>
                <w:b/>
                <w:sz w:val="28"/>
                <w:szCs w:val="28"/>
              </w:rPr>
            </w:pPr>
          </w:p>
        </w:tc>
        <w:tc>
          <w:tcPr>
            <w:tcW w:w="3006" w:type="dxa"/>
          </w:tcPr>
          <w:p w14:paraId="2DB09A7D" w14:textId="77777777" w:rsidR="00A81AAF" w:rsidRDefault="00A81AAF" w:rsidP="007D0F61">
            <w:pPr>
              <w:rPr>
                <w:rFonts w:cs="Arial"/>
                <w:b/>
                <w:sz w:val="28"/>
                <w:szCs w:val="28"/>
              </w:rPr>
            </w:pPr>
          </w:p>
        </w:tc>
      </w:tr>
      <w:tr w:rsidR="00A81AAF" w14:paraId="220E8E19" w14:textId="77777777" w:rsidTr="007D0F61">
        <w:tc>
          <w:tcPr>
            <w:tcW w:w="3005" w:type="dxa"/>
          </w:tcPr>
          <w:p w14:paraId="4BDAA180" w14:textId="77777777" w:rsidR="00A81AAF" w:rsidRDefault="00A81AAF" w:rsidP="007D0F61">
            <w:pPr>
              <w:rPr>
                <w:rFonts w:cs="Arial"/>
                <w:b/>
                <w:sz w:val="28"/>
                <w:szCs w:val="28"/>
              </w:rPr>
            </w:pPr>
            <w:r>
              <w:rPr>
                <w:rFonts w:cs="Arial"/>
                <w:b/>
                <w:sz w:val="28"/>
                <w:szCs w:val="28"/>
              </w:rPr>
              <w:t>Chair of Governors</w:t>
            </w:r>
          </w:p>
        </w:tc>
        <w:tc>
          <w:tcPr>
            <w:tcW w:w="3005" w:type="dxa"/>
          </w:tcPr>
          <w:p w14:paraId="1D728FAE" w14:textId="77777777" w:rsidR="00A81AAF" w:rsidRDefault="00A81AAF" w:rsidP="007D0F61">
            <w:pPr>
              <w:rPr>
                <w:rFonts w:cs="Arial"/>
                <w:b/>
                <w:sz w:val="28"/>
                <w:szCs w:val="28"/>
              </w:rPr>
            </w:pPr>
            <w:r>
              <w:rPr>
                <w:rFonts w:cs="Arial"/>
                <w:b/>
                <w:sz w:val="28"/>
                <w:szCs w:val="28"/>
              </w:rPr>
              <w:t>Mr E. Griffiths</w:t>
            </w:r>
          </w:p>
        </w:tc>
        <w:tc>
          <w:tcPr>
            <w:tcW w:w="3006" w:type="dxa"/>
            <w:tcBorders>
              <w:bottom w:val="single" w:sz="4" w:space="0" w:color="auto"/>
            </w:tcBorders>
          </w:tcPr>
          <w:p w14:paraId="4EFEDA6E" w14:textId="77777777" w:rsidR="00A81AAF" w:rsidRDefault="00A81AAF" w:rsidP="007D0F61">
            <w:pPr>
              <w:rPr>
                <w:rFonts w:cs="Arial"/>
                <w:b/>
                <w:sz w:val="28"/>
                <w:szCs w:val="28"/>
              </w:rPr>
            </w:pPr>
          </w:p>
        </w:tc>
      </w:tr>
      <w:tr w:rsidR="00A81AAF" w14:paraId="0BBB530F" w14:textId="77777777" w:rsidTr="007D0F61">
        <w:tc>
          <w:tcPr>
            <w:tcW w:w="3005" w:type="dxa"/>
          </w:tcPr>
          <w:p w14:paraId="236E0A48" w14:textId="77777777" w:rsidR="00A81AAF" w:rsidRDefault="00A81AAF" w:rsidP="007D0F61">
            <w:pPr>
              <w:rPr>
                <w:rFonts w:cs="Arial"/>
                <w:b/>
                <w:sz w:val="28"/>
                <w:szCs w:val="28"/>
              </w:rPr>
            </w:pPr>
          </w:p>
        </w:tc>
        <w:tc>
          <w:tcPr>
            <w:tcW w:w="3005" w:type="dxa"/>
          </w:tcPr>
          <w:p w14:paraId="4F8D44A5" w14:textId="77777777" w:rsidR="00A81AAF" w:rsidRDefault="00A81AAF" w:rsidP="007D0F61">
            <w:pPr>
              <w:rPr>
                <w:rFonts w:cs="Arial"/>
                <w:b/>
                <w:sz w:val="28"/>
                <w:szCs w:val="28"/>
              </w:rPr>
            </w:pPr>
          </w:p>
        </w:tc>
        <w:tc>
          <w:tcPr>
            <w:tcW w:w="3006" w:type="dxa"/>
            <w:tcBorders>
              <w:top w:val="single" w:sz="4" w:space="0" w:color="auto"/>
            </w:tcBorders>
          </w:tcPr>
          <w:p w14:paraId="798F5BA2" w14:textId="77777777" w:rsidR="00A81AAF" w:rsidRDefault="00A81AAF" w:rsidP="007D0F61">
            <w:pPr>
              <w:rPr>
                <w:rFonts w:cs="Arial"/>
                <w:b/>
                <w:sz w:val="28"/>
                <w:szCs w:val="28"/>
              </w:rPr>
            </w:pPr>
          </w:p>
        </w:tc>
      </w:tr>
      <w:tr w:rsidR="00A81AAF" w14:paraId="26CFDB93" w14:textId="77777777" w:rsidTr="007D0F61">
        <w:tc>
          <w:tcPr>
            <w:tcW w:w="3005" w:type="dxa"/>
          </w:tcPr>
          <w:p w14:paraId="2C6E2E02" w14:textId="77777777" w:rsidR="00A81AAF" w:rsidRDefault="00A81AAF" w:rsidP="007D0F61">
            <w:pPr>
              <w:rPr>
                <w:rFonts w:cs="Arial"/>
                <w:b/>
                <w:sz w:val="28"/>
                <w:szCs w:val="28"/>
              </w:rPr>
            </w:pPr>
            <w:r>
              <w:rPr>
                <w:rFonts w:cs="Arial"/>
                <w:b/>
                <w:sz w:val="28"/>
                <w:szCs w:val="28"/>
              </w:rPr>
              <w:t>Headteacher</w:t>
            </w:r>
          </w:p>
        </w:tc>
        <w:tc>
          <w:tcPr>
            <w:tcW w:w="3005" w:type="dxa"/>
          </w:tcPr>
          <w:p w14:paraId="19E7C81D" w14:textId="77777777" w:rsidR="00A81AAF" w:rsidRDefault="00A81AAF" w:rsidP="007D0F61">
            <w:pPr>
              <w:rPr>
                <w:rFonts w:cs="Arial"/>
                <w:b/>
                <w:sz w:val="28"/>
                <w:szCs w:val="28"/>
              </w:rPr>
            </w:pPr>
            <w:r>
              <w:rPr>
                <w:rFonts w:cs="Arial"/>
                <w:b/>
                <w:sz w:val="28"/>
                <w:szCs w:val="28"/>
              </w:rPr>
              <w:t>Mrs K. Retallick</w:t>
            </w:r>
          </w:p>
        </w:tc>
        <w:tc>
          <w:tcPr>
            <w:tcW w:w="3006" w:type="dxa"/>
            <w:tcBorders>
              <w:bottom w:val="single" w:sz="4" w:space="0" w:color="auto"/>
            </w:tcBorders>
          </w:tcPr>
          <w:p w14:paraId="6BF4BBA7" w14:textId="77777777" w:rsidR="00A81AAF" w:rsidRDefault="00A81AAF" w:rsidP="007D0F61">
            <w:pPr>
              <w:rPr>
                <w:rFonts w:cs="Arial"/>
                <w:b/>
                <w:sz w:val="28"/>
                <w:szCs w:val="28"/>
              </w:rPr>
            </w:pPr>
          </w:p>
        </w:tc>
      </w:tr>
    </w:tbl>
    <w:p w14:paraId="4B45AA07" w14:textId="77777777" w:rsidR="007D3BED" w:rsidRPr="002741F0" w:rsidRDefault="007D3BED" w:rsidP="00382C1E">
      <w:pPr>
        <w:pStyle w:val="NormalWeb"/>
        <w:rPr>
          <w:rFonts w:asciiTheme="minorHAnsi" w:hAnsiTheme="minorHAnsi" w:cstheme="minorHAnsi"/>
          <w:b/>
        </w:rPr>
      </w:pPr>
    </w:p>
    <w:p w14:paraId="30C2B865" w14:textId="764ECA52" w:rsidR="00382C1E" w:rsidRPr="002741F0" w:rsidRDefault="00A81AAF" w:rsidP="00A81AAF">
      <w:pPr>
        <w:rPr>
          <w:rFonts w:cstheme="minorHAnsi"/>
          <w:b/>
        </w:rPr>
      </w:pPr>
      <w:r>
        <w:rPr>
          <w:rFonts w:cstheme="minorHAnsi"/>
          <w:b/>
        </w:rPr>
        <w:lastRenderedPageBreak/>
        <w:t>I</w:t>
      </w:r>
      <w:r w:rsidR="00646722" w:rsidRPr="002741F0">
        <w:rPr>
          <w:rFonts w:cstheme="minorHAnsi"/>
          <w:b/>
        </w:rPr>
        <w:t>ntroduction</w:t>
      </w:r>
    </w:p>
    <w:p w14:paraId="3928BE0D" w14:textId="4FCD2621" w:rsidR="00382C1E" w:rsidRPr="002741F0" w:rsidRDefault="00646722" w:rsidP="00646722">
      <w:pPr>
        <w:pStyle w:val="NormalWeb"/>
        <w:ind w:left="720" w:hanging="720"/>
        <w:rPr>
          <w:rFonts w:asciiTheme="minorHAnsi" w:hAnsiTheme="minorHAnsi" w:cstheme="minorHAnsi"/>
        </w:rPr>
      </w:pPr>
      <w:r w:rsidRPr="002741F0">
        <w:rPr>
          <w:rFonts w:asciiTheme="minorHAnsi" w:hAnsiTheme="minorHAnsi" w:cstheme="minorHAnsi"/>
        </w:rPr>
        <w:t>1.1</w:t>
      </w:r>
      <w:r w:rsidRPr="002741F0">
        <w:rPr>
          <w:rFonts w:asciiTheme="minorHAnsi" w:hAnsiTheme="minorHAnsi" w:cstheme="minorHAnsi"/>
        </w:rPr>
        <w:tab/>
      </w:r>
      <w:r w:rsidR="00382C1E" w:rsidRPr="002741F0">
        <w:rPr>
          <w:rFonts w:asciiTheme="minorHAnsi" w:hAnsiTheme="minorHAnsi" w:cstheme="minorHAnsi"/>
        </w:rPr>
        <w:t>At</w:t>
      </w:r>
      <w:r w:rsidR="00174193" w:rsidRPr="002741F0">
        <w:rPr>
          <w:rFonts w:asciiTheme="minorHAnsi" w:hAnsiTheme="minorHAnsi" w:cstheme="minorHAnsi"/>
        </w:rPr>
        <w:t xml:space="preserve"> Ysgol Nantgwyn</w:t>
      </w:r>
      <w:r w:rsidR="00382C1E" w:rsidRPr="002741F0">
        <w:rPr>
          <w:rFonts w:asciiTheme="minorHAnsi" w:hAnsiTheme="minorHAnsi" w:cstheme="minorHAnsi"/>
        </w:rPr>
        <w:t xml:space="preserve">, we intend to create a learning environment and culture where everyone is enabled to fulfil their full potential and to feel pride in their personal identity. We are committed to supporting and celebrating the achievement of every member of the school community and in doing so develop pupils as confident learners with self- respect and dignity. We are therefore committed to challenging racism, classism, sexism and discrimination based upon sexuality, special educational needs or disability. The school complies with all statutory responsibility and has a proven track record on producing effective strategic equality plans. </w:t>
      </w:r>
    </w:p>
    <w:p w14:paraId="6B0FDDE0" w14:textId="0C3C9B67" w:rsidR="00382C1E" w:rsidRPr="002741F0" w:rsidRDefault="00646722" w:rsidP="00646722">
      <w:pPr>
        <w:pStyle w:val="NormalWeb"/>
        <w:ind w:left="720" w:hanging="720"/>
        <w:rPr>
          <w:rFonts w:asciiTheme="minorHAnsi" w:hAnsiTheme="minorHAnsi" w:cstheme="minorHAnsi"/>
        </w:rPr>
      </w:pPr>
      <w:r w:rsidRPr="002741F0">
        <w:rPr>
          <w:rFonts w:asciiTheme="minorHAnsi" w:hAnsiTheme="minorHAnsi" w:cstheme="minorHAnsi"/>
        </w:rPr>
        <w:t>1.2</w:t>
      </w:r>
      <w:r w:rsidRPr="002741F0">
        <w:rPr>
          <w:rFonts w:asciiTheme="minorHAnsi" w:hAnsiTheme="minorHAnsi" w:cstheme="minorHAnsi"/>
        </w:rPr>
        <w:tab/>
      </w:r>
      <w:r w:rsidR="00382C1E" w:rsidRPr="002741F0">
        <w:rPr>
          <w:rFonts w:asciiTheme="minorHAnsi" w:hAnsiTheme="minorHAnsi" w:cstheme="minorHAnsi"/>
        </w:rPr>
        <w:t xml:space="preserve">The Governing Body of Ysgol Nantgwyn accepts its duty to exercise the statutory obligations, as outlined in the Equality Act 2010, to: </w:t>
      </w:r>
    </w:p>
    <w:p w14:paraId="5ABFBC74" w14:textId="5601982A" w:rsidR="00382C1E" w:rsidRPr="002741F0" w:rsidRDefault="00382C1E" w:rsidP="00382C1E">
      <w:pPr>
        <w:pStyle w:val="NormalWeb"/>
        <w:numPr>
          <w:ilvl w:val="0"/>
          <w:numId w:val="1"/>
        </w:numPr>
        <w:rPr>
          <w:rFonts w:asciiTheme="minorHAnsi" w:hAnsiTheme="minorHAnsi" w:cstheme="minorHAnsi"/>
        </w:rPr>
      </w:pPr>
      <w:r w:rsidRPr="002741F0">
        <w:rPr>
          <w:rFonts w:asciiTheme="minorHAnsi" w:hAnsiTheme="minorHAnsi" w:cstheme="minorHAnsi"/>
        </w:rPr>
        <w:t xml:space="preserve">eliminate discrimination, harassment, victimisation and any other conduct that is prohibited by or under this Act </w:t>
      </w:r>
    </w:p>
    <w:p w14:paraId="08ADA581" w14:textId="65A2AC1A" w:rsidR="00382C1E" w:rsidRPr="002741F0" w:rsidRDefault="00382C1E" w:rsidP="00382C1E">
      <w:pPr>
        <w:pStyle w:val="NormalWeb"/>
        <w:numPr>
          <w:ilvl w:val="0"/>
          <w:numId w:val="1"/>
        </w:numPr>
        <w:rPr>
          <w:rFonts w:asciiTheme="minorHAnsi" w:hAnsiTheme="minorHAnsi" w:cstheme="minorHAnsi"/>
        </w:rPr>
      </w:pPr>
      <w:r w:rsidRPr="002741F0">
        <w:rPr>
          <w:rFonts w:asciiTheme="minorHAnsi" w:hAnsiTheme="minorHAnsi" w:cstheme="minorHAnsi"/>
        </w:rPr>
        <w:t xml:space="preserve">advance equality of opportunity between persons who share a relevant protected characteristic and persons who do not share it </w:t>
      </w:r>
    </w:p>
    <w:p w14:paraId="08B306E8" w14:textId="38B3EC0A" w:rsidR="00382C1E" w:rsidRPr="002741F0" w:rsidRDefault="00266F99" w:rsidP="00382C1E">
      <w:pPr>
        <w:pStyle w:val="NormalWeb"/>
        <w:numPr>
          <w:ilvl w:val="0"/>
          <w:numId w:val="1"/>
        </w:numPr>
        <w:rPr>
          <w:rFonts w:asciiTheme="minorHAnsi" w:hAnsiTheme="minorHAnsi" w:cstheme="minorHAnsi"/>
        </w:rPr>
      </w:pPr>
      <w:r w:rsidRPr="002741F0">
        <w:rPr>
          <w:rFonts w:asciiTheme="minorHAnsi" w:hAnsiTheme="minorHAnsi" w:cstheme="minorHAnsi"/>
        </w:rPr>
        <w:t>F</w:t>
      </w:r>
      <w:r w:rsidR="00382C1E" w:rsidRPr="002741F0">
        <w:rPr>
          <w:rFonts w:asciiTheme="minorHAnsi" w:hAnsiTheme="minorHAnsi" w:cstheme="minorHAnsi"/>
        </w:rPr>
        <w:t xml:space="preserve">oster good relations between persons who share a relevant protected characteristic and persons who do not share it </w:t>
      </w:r>
    </w:p>
    <w:p w14:paraId="7F0C1807" w14:textId="19D3031B" w:rsidR="002741F0" w:rsidRPr="002741F0" w:rsidRDefault="002741F0" w:rsidP="002741F0">
      <w:pPr>
        <w:pStyle w:val="NormalWeb"/>
        <w:ind w:left="720" w:hanging="720"/>
        <w:rPr>
          <w:rFonts w:asciiTheme="minorHAnsi" w:hAnsiTheme="minorHAnsi" w:cs="Calibri"/>
        </w:rPr>
      </w:pPr>
      <w:r w:rsidRPr="002741F0">
        <w:rPr>
          <w:rFonts w:asciiTheme="minorHAnsi" w:hAnsiTheme="minorHAnsi" w:cstheme="minorHAnsi"/>
        </w:rPr>
        <w:t>1.3</w:t>
      </w:r>
      <w:r w:rsidRPr="002741F0">
        <w:rPr>
          <w:rFonts w:asciiTheme="minorHAnsi" w:hAnsiTheme="minorHAnsi" w:cstheme="minorHAnsi"/>
        </w:rPr>
        <w:tab/>
      </w:r>
      <w:r w:rsidRPr="002741F0">
        <w:rPr>
          <w:rFonts w:asciiTheme="minorHAnsi" w:hAnsiTheme="minorHAnsi" w:cs="Calibri"/>
        </w:rPr>
        <w:t>This document sets out the policy for equality at Ysgol Nantgwyn.  It has been agreed by the governing body and headteacher.</w:t>
      </w:r>
    </w:p>
    <w:p w14:paraId="6086435C" w14:textId="3123AFFE" w:rsidR="002741F0" w:rsidRPr="002741F0" w:rsidRDefault="002741F0" w:rsidP="002741F0">
      <w:pPr>
        <w:pStyle w:val="NormalWeb"/>
        <w:ind w:left="720" w:hanging="720"/>
        <w:rPr>
          <w:rFonts w:asciiTheme="minorHAnsi" w:hAnsiTheme="minorHAnsi" w:cstheme="minorHAnsi"/>
        </w:rPr>
      </w:pPr>
      <w:r w:rsidRPr="002741F0">
        <w:rPr>
          <w:rFonts w:asciiTheme="minorHAnsi" w:hAnsiTheme="minorHAnsi" w:cs="Calibri"/>
        </w:rPr>
        <w:t>1.4</w:t>
      </w:r>
      <w:r w:rsidRPr="002741F0">
        <w:rPr>
          <w:rFonts w:asciiTheme="minorHAnsi" w:hAnsiTheme="minorHAnsi" w:cs="Calibri"/>
        </w:rPr>
        <w:tab/>
      </w:r>
      <w:r w:rsidRPr="002741F0">
        <w:rPr>
          <w:rFonts w:asciiTheme="minorHAnsi" w:hAnsiTheme="minorHAnsi" w:cs="Calibri"/>
          <w:lang w:val="en-US"/>
        </w:rPr>
        <w:t xml:space="preserve">The headteacher will provide the governing body with an annual written report on the operation and effectiveness of this policy.  </w:t>
      </w:r>
    </w:p>
    <w:p w14:paraId="571C98DE" w14:textId="23ED8808" w:rsidR="00382C1E" w:rsidRPr="002741F0" w:rsidRDefault="00174193" w:rsidP="00646722">
      <w:pPr>
        <w:pStyle w:val="NormalWeb"/>
        <w:numPr>
          <w:ilvl w:val="0"/>
          <w:numId w:val="13"/>
        </w:numPr>
        <w:rPr>
          <w:rFonts w:asciiTheme="minorHAnsi" w:hAnsiTheme="minorHAnsi" w:cstheme="minorHAnsi"/>
          <w:b/>
        </w:rPr>
      </w:pPr>
      <w:r w:rsidRPr="002741F0">
        <w:rPr>
          <w:rFonts w:asciiTheme="minorHAnsi" w:hAnsiTheme="minorHAnsi" w:cstheme="minorHAnsi"/>
          <w:b/>
        </w:rPr>
        <w:t xml:space="preserve">Linked </w:t>
      </w:r>
      <w:r w:rsidR="00104A20" w:rsidRPr="002741F0">
        <w:rPr>
          <w:rFonts w:asciiTheme="minorHAnsi" w:hAnsiTheme="minorHAnsi" w:cstheme="minorHAnsi"/>
          <w:b/>
        </w:rPr>
        <w:t>Documents</w:t>
      </w:r>
      <w:r w:rsidR="00382C1E" w:rsidRPr="002741F0">
        <w:rPr>
          <w:rFonts w:asciiTheme="minorHAnsi" w:hAnsiTheme="minorHAnsi" w:cstheme="minorHAnsi"/>
          <w:b/>
        </w:rPr>
        <w:t xml:space="preserve"> </w:t>
      </w:r>
    </w:p>
    <w:p w14:paraId="7F216B64" w14:textId="6A8870FF" w:rsidR="00382C1E" w:rsidRPr="002741F0" w:rsidRDefault="00646722" w:rsidP="00382C1E">
      <w:pPr>
        <w:pStyle w:val="NormalWeb"/>
        <w:ind w:left="720"/>
        <w:rPr>
          <w:rFonts w:asciiTheme="minorHAnsi" w:hAnsiTheme="minorHAnsi" w:cstheme="minorHAnsi"/>
        </w:rPr>
      </w:pPr>
      <w:r w:rsidRPr="002741F0">
        <w:rPr>
          <w:rFonts w:asciiTheme="minorHAnsi" w:hAnsiTheme="minorHAnsi" w:cstheme="minorHAnsi"/>
        </w:rPr>
        <w:t>2.1</w:t>
      </w:r>
      <w:r w:rsidRPr="002741F0">
        <w:rPr>
          <w:rFonts w:asciiTheme="minorHAnsi" w:hAnsiTheme="minorHAnsi" w:cstheme="minorHAnsi"/>
        </w:rPr>
        <w:tab/>
      </w:r>
      <w:r w:rsidR="00382C1E" w:rsidRPr="002741F0">
        <w:rPr>
          <w:rFonts w:asciiTheme="minorHAnsi" w:hAnsiTheme="minorHAnsi" w:cstheme="minorHAnsi"/>
        </w:rPr>
        <w:t xml:space="preserve">The following documents should be read in conjunction with this policy: </w:t>
      </w:r>
    </w:p>
    <w:p w14:paraId="0E921132" w14:textId="77777777" w:rsidR="00646722" w:rsidRPr="002741F0" w:rsidRDefault="00382C1E" w:rsidP="00646722">
      <w:pPr>
        <w:pStyle w:val="NormalWeb"/>
        <w:numPr>
          <w:ilvl w:val="0"/>
          <w:numId w:val="14"/>
        </w:numPr>
        <w:spacing w:before="0" w:beforeAutospacing="0" w:after="0" w:afterAutospacing="0"/>
        <w:rPr>
          <w:rFonts w:asciiTheme="minorHAnsi" w:hAnsiTheme="minorHAnsi" w:cstheme="minorHAnsi"/>
        </w:rPr>
      </w:pPr>
      <w:r w:rsidRPr="002741F0">
        <w:rPr>
          <w:rFonts w:asciiTheme="minorHAnsi" w:hAnsiTheme="minorHAnsi" w:cstheme="minorHAnsi"/>
        </w:rPr>
        <w:t>Accessibility Plan</w:t>
      </w:r>
    </w:p>
    <w:p w14:paraId="0098EBEC" w14:textId="77777777" w:rsidR="00646722" w:rsidRPr="002741F0" w:rsidRDefault="00382C1E" w:rsidP="00646722">
      <w:pPr>
        <w:pStyle w:val="NormalWeb"/>
        <w:numPr>
          <w:ilvl w:val="0"/>
          <w:numId w:val="14"/>
        </w:numPr>
        <w:spacing w:before="0" w:beforeAutospacing="0" w:after="0" w:afterAutospacing="0"/>
        <w:rPr>
          <w:rFonts w:asciiTheme="minorHAnsi" w:hAnsiTheme="minorHAnsi" w:cstheme="minorHAnsi"/>
        </w:rPr>
      </w:pPr>
      <w:r w:rsidRPr="002741F0">
        <w:rPr>
          <w:rFonts w:asciiTheme="minorHAnsi" w:hAnsiTheme="minorHAnsi" w:cstheme="minorHAnsi"/>
        </w:rPr>
        <w:t>School Improvement Plan</w:t>
      </w:r>
    </w:p>
    <w:p w14:paraId="23D2CA48" w14:textId="77777777" w:rsidR="00646722" w:rsidRPr="002741F0" w:rsidRDefault="00382C1E" w:rsidP="00646722">
      <w:pPr>
        <w:pStyle w:val="NormalWeb"/>
        <w:numPr>
          <w:ilvl w:val="0"/>
          <w:numId w:val="14"/>
        </w:numPr>
        <w:spacing w:before="0" w:beforeAutospacing="0" w:after="0" w:afterAutospacing="0"/>
        <w:rPr>
          <w:rFonts w:asciiTheme="minorHAnsi" w:hAnsiTheme="minorHAnsi" w:cstheme="minorHAnsi"/>
        </w:rPr>
      </w:pPr>
      <w:r w:rsidRPr="002741F0">
        <w:rPr>
          <w:rFonts w:asciiTheme="minorHAnsi" w:hAnsiTheme="minorHAnsi" w:cstheme="minorHAnsi"/>
        </w:rPr>
        <w:t>Self-Evaluation Report and Annual Data Report</w:t>
      </w:r>
    </w:p>
    <w:p w14:paraId="688AAD0B" w14:textId="77777777" w:rsidR="00646722" w:rsidRPr="002741F0" w:rsidRDefault="00382C1E" w:rsidP="00646722">
      <w:pPr>
        <w:pStyle w:val="NormalWeb"/>
        <w:numPr>
          <w:ilvl w:val="0"/>
          <w:numId w:val="14"/>
        </w:numPr>
        <w:spacing w:before="0" w:beforeAutospacing="0" w:after="0" w:afterAutospacing="0"/>
        <w:rPr>
          <w:rFonts w:asciiTheme="minorHAnsi" w:hAnsiTheme="minorHAnsi" w:cstheme="minorHAnsi"/>
        </w:rPr>
      </w:pPr>
      <w:r w:rsidRPr="002741F0">
        <w:rPr>
          <w:rFonts w:asciiTheme="minorHAnsi" w:hAnsiTheme="minorHAnsi" w:cstheme="minorHAnsi"/>
        </w:rPr>
        <w:t xml:space="preserve">ALN </w:t>
      </w:r>
      <w:r w:rsidR="00104A20" w:rsidRPr="002741F0">
        <w:rPr>
          <w:rFonts w:asciiTheme="minorHAnsi" w:hAnsiTheme="minorHAnsi" w:cstheme="minorHAnsi"/>
        </w:rPr>
        <w:t>Policy</w:t>
      </w:r>
    </w:p>
    <w:p w14:paraId="364B0C51" w14:textId="77777777" w:rsidR="00646722" w:rsidRPr="002741F0" w:rsidRDefault="00382C1E" w:rsidP="00646722">
      <w:pPr>
        <w:pStyle w:val="NormalWeb"/>
        <w:numPr>
          <w:ilvl w:val="0"/>
          <w:numId w:val="14"/>
        </w:numPr>
        <w:spacing w:before="0" w:beforeAutospacing="0" w:after="0" w:afterAutospacing="0"/>
        <w:rPr>
          <w:rFonts w:asciiTheme="minorHAnsi" w:hAnsiTheme="minorHAnsi" w:cstheme="minorHAnsi"/>
        </w:rPr>
      </w:pPr>
      <w:r w:rsidRPr="002741F0">
        <w:rPr>
          <w:rFonts w:asciiTheme="minorHAnsi" w:hAnsiTheme="minorHAnsi" w:cstheme="minorHAnsi"/>
        </w:rPr>
        <w:t>Anti-bullying policy</w:t>
      </w:r>
    </w:p>
    <w:p w14:paraId="61DB60AF" w14:textId="77777777" w:rsidR="00646722" w:rsidRPr="002741F0" w:rsidRDefault="00382C1E" w:rsidP="00646722">
      <w:pPr>
        <w:pStyle w:val="NormalWeb"/>
        <w:numPr>
          <w:ilvl w:val="0"/>
          <w:numId w:val="14"/>
        </w:numPr>
        <w:spacing w:before="0" w:beforeAutospacing="0" w:after="0" w:afterAutospacing="0"/>
        <w:rPr>
          <w:rFonts w:asciiTheme="minorHAnsi" w:hAnsiTheme="minorHAnsi" w:cstheme="minorHAnsi"/>
        </w:rPr>
      </w:pPr>
      <w:r w:rsidRPr="002741F0">
        <w:rPr>
          <w:rFonts w:asciiTheme="minorHAnsi" w:hAnsiTheme="minorHAnsi" w:cstheme="minorHAnsi"/>
        </w:rPr>
        <w:t>Behaviour Policy</w:t>
      </w:r>
    </w:p>
    <w:p w14:paraId="08F638FE" w14:textId="0E5AF2D9" w:rsidR="00382C1E" w:rsidRPr="002741F0" w:rsidRDefault="00646722" w:rsidP="00646722">
      <w:pPr>
        <w:pStyle w:val="NormalWeb"/>
        <w:numPr>
          <w:ilvl w:val="0"/>
          <w:numId w:val="14"/>
        </w:numPr>
        <w:spacing w:before="0" w:beforeAutospacing="0" w:after="0" w:afterAutospacing="0"/>
        <w:rPr>
          <w:rFonts w:asciiTheme="minorHAnsi" w:hAnsiTheme="minorHAnsi" w:cstheme="minorHAnsi"/>
        </w:rPr>
      </w:pPr>
      <w:r w:rsidRPr="002741F0">
        <w:rPr>
          <w:rFonts w:asciiTheme="minorHAnsi" w:hAnsiTheme="minorHAnsi" w:cstheme="minorHAnsi"/>
        </w:rPr>
        <w:t>Pupil Support Policy</w:t>
      </w:r>
      <w:r w:rsidR="00382C1E" w:rsidRPr="002741F0">
        <w:rPr>
          <w:rFonts w:asciiTheme="minorHAnsi" w:hAnsiTheme="minorHAnsi" w:cstheme="minorHAnsi"/>
        </w:rPr>
        <w:t xml:space="preserve"> </w:t>
      </w:r>
    </w:p>
    <w:p w14:paraId="1DC36B99" w14:textId="1F8D37D3" w:rsidR="00382C1E" w:rsidRPr="002741F0" w:rsidRDefault="00646722" w:rsidP="00646722">
      <w:pPr>
        <w:pStyle w:val="NormalWeb"/>
        <w:ind w:left="1440" w:hanging="720"/>
        <w:rPr>
          <w:rFonts w:asciiTheme="minorHAnsi" w:hAnsiTheme="minorHAnsi" w:cstheme="minorHAnsi"/>
        </w:rPr>
      </w:pPr>
      <w:r w:rsidRPr="002741F0">
        <w:rPr>
          <w:rFonts w:asciiTheme="minorHAnsi" w:hAnsiTheme="minorHAnsi" w:cstheme="minorHAnsi"/>
        </w:rPr>
        <w:t>2.2</w:t>
      </w:r>
      <w:r w:rsidRPr="002741F0">
        <w:rPr>
          <w:rFonts w:asciiTheme="minorHAnsi" w:hAnsiTheme="minorHAnsi" w:cstheme="minorHAnsi"/>
        </w:rPr>
        <w:tab/>
      </w:r>
      <w:r w:rsidR="00382C1E" w:rsidRPr="002741F0">
        <w:rPr>
          <w:rFonts w:asciiTheme="minorHAnsi" w:hAnsiTheme="minorHAnsi" w:cstheme="minorHAnsi"/>
        </w:rPr>
        <w:t xml:space="preserve">The Governing Body has due regard to advancing equality and to this end accepts its specific duty, as stipulated within The specific regulations for Wales Equality Act 2010 (Statutory Duties) (Wales) Regulations 2011 WLGA June, 2011, </w:t>
      </w:r>
      <w:r w:rsidRPr="002741F0">
        <w:rPr>
          <w:rFonts w:asciiTheme="minorHAnsi" w:hAnsiTheme="minorHAnsi" w:cstheme="minorHAnsi"/>
        </w:rPr>
        <w:t>n</w:t>
      </w:r>
      <w:r w:rsidR="00382C1E" w:rsidRPr="002741F0">
        <w:rPr>
          <w:rFonts w:asciiTheme="minorHAnsi" w:hAnsiTheme="minorHAnsi" w:cstheme="minorHAnsi"/>
        </w:rPr>
        <w:t xml:space="preserve">amely: </w:t>
      </w:r>
    </w:p>
    <w:p w14:paraId="1C5584F0" w14:textId="77777777" w:rsidR="00646722" w:rsidRPr="002741F0" w:rsidRDefault="00382C1E" w:rsidP="00646722">
      <w:pPr>
        <w:pStyle w:val="NormalWeb"/>
        <w:numPr>
          <w:ilvl w:val="0"/>
          <w:numId w:val="15"/>
        </w:numPr>
        <w:spacing w:before="0" w:beforeAutospacing="0" w:after="0" w:afterAutospacing="0"/>
        <w:rPr>
          <w:rFonts w:asciiTheme="minorHAnsi" w:hAnsiTheme="minorHAnsi" w:cstheme="minorHAnsi"/>
        </w:rPr>
      </w:pPr>
      <w:r w:rsidRPr="002741F0">
        <w:rPr>
          <w:rFonts w:asciiTheme="minorHAnsi" w:hAnsiTheme="minorHAnsi" w:cstheme="minorHAnsi"/>
        </w:rPr>
        <w:t xml:space="preserve">To publish equality objectives </w:t>
      </w:r>
    </w:p>
    <w:p w14:paraId="00F37B98" w14:textId="17D9ADF4" w:rsidR="00646722" w:rsidRPr="002741F0" w:rsidRDefault="00382C1E" w:rsidP="00646722">
      <w:pPr>
        <w:pStyle w:val="NormalWeb"/>
        <w:numPr>
          <w:ilvl w:val="0"/>
          <w:numId w:val="15"/>
        </w:numPr>
        <w:spacing w:before="0" w:beforeAutospacing="0" w:after="0" w:afterAutospacing="0"/>
        <w:rPr>
          <w:rFonts w:asciiTheme="minorHAnsi" w:hAnsiTheme="minorHAnsi" w:cstheme="minorHAnsi"/>
        </w:rPr>
      </w:pPr>
      <w:r w:rsidRPr="002741F0">
        <w:rPr>
          <w:rFonts w:asciiTheme="minorHAnsi" w:hAnsiTheme="minorHAnsi" w:cstheme="minorHAnsi"/>
        </w:rPr>
        <w:t xml:space="preserve">To Publish a Strategic Equality Plan </w:t>
      </w:r>
    </w:p>
    <w:p w14:paraId="41D0B7D1" w14:textId="17D92367" w:rsidR="00382C1E" w:rsidRPr="002741F0" w:rsidRDefault="00382C1E" w:rsidP="00646722">
      <w:pPr>
        <w:pStyle w:val="NormalWeb"/>
        <w:numPr>
          <w:ilvl w:val="0"/>
          <w:numId w:val="15"/>
        </w:numPr>
        <w:spacing w:before="0" w:beforeAutospacing="0" w:after="0" w:afterAutospacing="0"/>
        <w:rPr>
          <w:rFonts w:asciiTheme="minorHAnsi" w:hAnsiTheme="minorHAnsi" w:cstheme="minorHAnsi"/>
        </w:rPr>
      </w:pPr>
      <w:r w:rsidRPr="002741F0">
        <w:rPr>
          <w:rFonts w:asciiTheme="minorHAnsi" w:hAnsiTheme="minorHAnsi" w:cstheme="minorHAnsi"/>
        </w:rPr>
        <w:lastRenderedPageBreak/>
        <w:t xml:space="preserve">Engagement and involvement provisions for protected characteristic groups To ensure published material is accessible </w:t>
      </w:r>
    </w:p>
    <w:p w14:paraId="7F28AF3A" w14:textId="6907F9B9" w:rsidR="00382C1E" w:rsidRPr="002741F0" w:rsidRDefault="00382C1E" w:rsidP="00646722">
      <w:pPr>
        <w:pStyle w:val="NormalWeb"/>
        <w:numPr>
          <w:ilvl w:val="0"/>
          <w:numId w:val="15"/>
        </w:numPr>
        <w:spacing w:before="0" w:beforeAutospacing="0" w:after="0" w:afterAutospacing="0"/>
        <w:rPr>
          <w:rFonts w:asciiTheme="minorHAnsi" w:hAnsiTheme="minorHAnsi" w:cstheme="minorHAnsi"/>
        </w:rPr>
      </w:pPr>
      <w:r w:rsidRPr="002741F0">
        <w:rPr>
          <w:rFonts w:asciiTheme="minorHAnsi" w:hAnsiTheme="minorHAnsi" w:cstheme="minorHAnsi"/>
        </w:rPr>
        <w:t xml:space="preserve">To assess the impact of relevant policies and practices </w:t>
      </w:r>
    </w:p>
    <w:p w14:paraId="56D75043" w14:textId="457E1FB3" w:rsidR="00382C1E" w:rsidRPr="002741F0" w:rsidRDefault="00382C1E" w:rsidP="00646722">
      <w:pPr>
        <w:pStyle w:val="NormalWeb"/>
        <w:numPr>
          <w:ilvl w:val="0"/>
          <w:numId w:val="15"/>
        </w:numPr>
        <w:spacing w:before="0" w:beforeAutospacing="0" w:after="0" w:afterAutospacing="0"/>
        <w:rPr>
          <w:rFonts w:asciiTheme="minorHAnsi" w:hAnsiTheme="minorHAnsi" w:cstheme="minorHAnsi"/>
        </w:rPr>
      </w:pPr>
      <w:r w:rsidRPr="002741F0">
        <w:rPr>
          <w:rFonts w:asciiTheme="minorHAnsi" w:hAnsiTheme="minorHAnsi" w:cstheme="minorHAnsi"/>
        </w:rPr>
        <w:t xml:space="preserve">Training and the collection of employment information </w:t>
      </w:r>
    </w:p>
    <w:p w14:paraId="2C7FE437" w14:textId="016783B2" w:rsidR="00382C1E" w:rsidRPr="002741F0" w:rsidRDefault="00382C1E" w:rsidP="00646722">
      <w:pPr>
        <w:pStyle w:val="NormalWeb"/>
        <w:numPr>
          <w:ilvl w:val="0"/>
          <w:numId w:val="15"/>
        </w:numPr>
        <w:spacing w:before="0" w:beforeAutospacing="0" w:after="0" w:afterAutospacing="0"/>
        <w:rPr>
          <w:rFonts w:asciiTheme="minorHAnsi" w:hAnsiTheme="minorHAnsi" w:cstheme="minorHAnsi"/>
        </w:rPr>
      </w:pPr>
      <w:r w:rsidRPr="002741F0">
        <w:rPr>
          <w:rFonts w:asciiTheme="minorHAnsi" w:hAnsiTheme="minorHAnsi" w:cstheme="minorHAnsi"/>
        </w:rPr>
        <w:t xml:space="preserve">For promoting knowledge and understanding amongst employees of the </w:t>
      </w:r>
      <w:r w:rsidR="00646722" w:rsidRPr="002741F0">
        <w:rPr>
          <w:rFonts w:asciiTheme="minorHAnsi" w:hAnsiTheme="minorHAnsi" w:cstheme="minorHAnsi"/>
        </w:rPr>
        <w:t>E</w:t>
      </w:r>
      <w:r w:rsidRPr="002741F0">
        <w:rPr>
          <w:rFonts w:asciiTheme="minorHAnsi" w:hAnsiTheme="minorHAnsi" w:cstheme="minorHAnsi"/>
        </w:rPr>
        <w:t xml:space="preserve">quality Act </w:t>
      </w:r>
    </w:p>
    <w:p w14:paraId="4162CB4D" w14:textId="1EB73B18" w:rsidR="00382C1E" w:rsidRPr="002741F0" w:rsidRDefault="00382C1E" w:rsidP="00646722">
      <w:pPr>
        <w:pStyle w:val="NormalWeb"/>
        <w:numPr>
          <w:ilvl w:val="0"/>
          <w:numId w:val="15"/>
        </w:numPr>
        <w:spacing w:before="0" w:beforeAutospacing="0" w:after="0" w:afterAutospacing="0"/>
        <w:rPr>
          <w:rFonts w:asciiTheme="minorHAnsi" w:hAnsiTheme="minorHAnsi" w:cstheme="minorHAnsi"/>
        </w:rPr>
      </w:pPr>
      <w:r w:rsidRPr="002741F0">
        <w:rPr>
          <w:rFonts w:asciiTheme="minorHAnsi" w:hAnsiTheme="minorHAnsi" w:cstheme="minorHAnsi"/>
        </w:rPr>
        <w:t xml:space="preserve">Addressing unfair pay differences </w:t>
      </w:r>
    </w:p>
    <w:p w14:paraId="4CE83A35" w14:textId="2B9F2941" w:rsidR="00382C1E" w:rsidRPr="002741F0" w:rsidRDefault="00382C1E" w:rsidP="00646722">
      <w:pPr>
        <w:pStyle w:val="NormalWeb"/>
        <w:numPr>
          <w:ilvl w:val="0"/>
          <w:numId w:val="15"/>
        </w:numPr>
        <w:spacing w:before="0" w:beforeAutospacing="0" w:after="0" w:afterAutospacing="0"/>
        <w:rPr>
          <w:rFonts w:asciiTheme="minorHAnsi" w:hAnsiTheme="minorHAnsi" w:cstheme="minorHAnsi"/>
        </w:rPr>
      </w:pPr>
      <w:r w:rsidRPr="002741F0">
        <w:rPr>
          <w:rFonts w:asciiTheme="minorHAnsi" w:hAnsiTheme="minorHAnsi" w:cstheme="minorHAnsi"/>
        </w:rPr>
        <w:t xml:space="preserve">Reviewing progress on the Strategic Equality Plan and associated Equality Objectives </w:t>
      </w:r>
    </w:p>
    <w:p w14:paraId="040DEEB4" w14:textId="143899C2" w:rsidR="00382C1E" w:rsidRPr="002741F0" w:rsidRDefault="00382C1E" w:rsidP="00646722">
      <w:pPr>
        <w:pStyle w:val="NormalWeb"/>
        <w:numPr>
          <w:ilvl w:val="0"/>
          <w:numId w:val="15"/>
        </w:numPr>
        <w:spacing w:before="0" w:beforeAutospacing="0" w:after="0" w:afterAutospacing="0"/>
        <w:rPr>
          <w:rFonts w:asciiTheme="minorHAnsi" w:hAnsiTheme="minorHAnsi" w:cstheme="minorHAnsi"/>
        </w:rPr>
      </w:pPr>
      <w:r w:rsidRPr="002741F0">
        <w:rPr>
          <w:rFonts w:asciiTheme="minorHAnsi" w:hAnsiTheme="minorHAnsi" w:cstheme="minorHAnsi"/>
        </w:rPr>
        <w:t xml:space="preserve">Procurement practice provisions </w:t>
      </w:r>
    </w:p>
    <w:p w14:paraId="3D4298AE" w14:textId="77777777" w:rsidR="00646722" w:rsidRPr="002741F0" w:rsidRDefault="00646722" w:rsidP="00646722">
      <w:pPr>
        <w:pStyle w:val="NormalWeb"/>
        <w:rPr>
          <w:rFonts w:asciiTheme="minorHAnsi" w:hAnsiTheme="minorHAnsi" w:cstheme="minorHAnsi"/>
        </w:rPr>
      </w:pPr>
    </w:p>
    <w:p w14:paraId="258B3500" w14:textId="6808163E" w:rsidR="00382C1E" w:rsidRPr="002741F0" w:rsidRDefault="00382C1E" w:rsidP="00646722">
      <w:pPr>
        <w:pStyle w:val="NormalWeb"/>
        <w:numPr>
          <w:ilvl w:val="0"/>
          <w:numId w:val="13"/>
        </w:numPr>
        <w:rPr>
          <w:rFonts w:asciiTheme="minorHAnsi" w:hAnsiTheme="minorHAnsi" w:cstheme="minorHAnsi"/>
          <w:b/>
        </w:rPr>
      </w:pPr>
      <w:r w:rsidRPr="002741F0">
        <w:rPr>
          <w:rFonts w:asciiTheme="minorHAnsi" w:hAnsiTheme="minorHAnsi" w:cstheme="minorHAnsi"/>
          <w:b/>
        </w:rPr>
        <w:t xml:space="preserve">Aims: </w:t>
      </w:r>
    </w:p>
    <w:p w14:paraId="687D1105" w14:textId="6ACB849B" w:rsidR="00382C1E" w:rsidRPr="002741F0" w:rsidRDefault="00646722" w:rsidP="00646722">
      <w:pPr>
        <w:pStyle w:val="NormalWeb"/>
        <w:ind w:left="720" w:hanging="720"/>
        <w:rPr>
          <w:rFonts w:asciiTheme="minorHAnsi" w:hAnsiTheme="minorHAnsi" w:cstheme="minorHAnsi"/>
        </w:rPr>
      </w:pPr>
      <w:r w:rsidRPr="002741F0">
        <w:rPr>
          <w:rFonts w:asciiTheme="minorHAnsi" w:hAnsiTheme="minorHAnsi" w:cstheme="minorHAnsi"/>
        </w:rPr>
        <w:t>3.1</w:t>
      </w:r>
      <w:r w:rsidRPr="002741F0">
        <w:rPr>
          <w:rFonts w:asciiTheme="minorHAnsi" w:hAnsiTheme="minorHAnsi" w:cstheme="minorHAnsi"/>
        </w:rPr>
        <w:tab/>
      </w:r>
      <w:r w:rsidR="00382C1E" w:rsidRPr="002741F0">
        <w:rPr>
          <w:rFonts w:asciiTheme="minorHAnsi" w:hAnsiTheme="minorHAnsi" w:cstheme="minorHAnsi"/>
        </w:rPr>
        <w:t xml:space="preserve">At Ysgol Nantgwyn we are committed to providing equality and excellence for all in order to promote the highest standards. </w:t>
      </w:r>
    </w:p>
    <w:p w14:paraId="2102ECB9" w14:textId="1CAB26B9" w:rsidR="00382C1E" w:rsidRPr="002741F0" w:rsidRDefault="00646722" w:rsidP="00646722">
      <w:pPr>
        <w:pStyle w:val="NormalWeb"/>
        <w:ind w:left="720" w:hanging="720"/>
        <w:rPr>
          <w:rFonts w:asciiTheme="minorHAnsi" w:hAnsiTheme="minorHAnsi" w:cstheme="minorHAnsi"/>
        </w:rPr>
      </w:pPr>
      <w:r w:rsidRPr="002741F0">
        <w:rPr>
          <w:rFonts w:asciiTheme="minorHAnsi" w:hAnsiTheme="minorHAnsi" w:cstheme="minorHAnsi"/>
        </w:rPr>
        <w:t>3.2</w:t>
      </w:r>
      <w:r w:rsidRPr="002741F0">
        <w:rPr>
          <w:rFonts w:asciiTheme="minorHAnsi" w:hAnsiTheme="minorHAnsi" w:cstheme="minorHAnsi"/>
        </w:rPr>
        <w:tab/>
      </w:r>
      <w:r w:rsidR="00382C1E" w:rsidRPr="002741F0">
        <w:rPr>
          <w:rFonts w:asciiTheme="minorHAnsi" w:hAnsiTheme="minorHAnsi" w:cstheme="minorHAnsi"/>
        </w:rPr>
        <w:t xml:space="preserve">The purpose of this Strategic Equality Policy is to fulfil that duty in respect of each of the protected characteristic groups in establishing justice and equality in all aspects of our policies, procedures and practices. </w:t>
      </w:r>
    </w:p>
    <w:p w14:paraId="08402B02" w14:textId="645C35E1" w:rsidR="00382C1E" w:rsidRPr="002741F0" w:rsidRDefault="00382C1E" w:rsidP="00646722">
      <w:pPr>
        <w:pStyle w:val="NormalWeb"/>
        <w:numPr>
          <w:ilvl w:val="0"/>
          <w:numId w:val="16"/>
        </w:numPr>
        <w:rPr>
          <w:rFonts w:asciiTheme="minorHAnsi" w:hAnsiTheme="minorHAnsi" w:cstheme="minorHAnsi"/>
        </w:rPr>
      </w:pPr>
      <w:r w:rsidRPr="002741F0">
        <w:rPr>
          <w:rFonts w:asciiTheme="minorHAnsi" w:hAnsiTheme="minorHAnsi" w:cstheme="minorHAnsi"/>
        </w:rPr>
        <w:t>To develop a school community where diversity is celebrated in order to develop our pupils as confident, tolerant and humane members of society</w:t>
      </w:r>
      <w:r w:rsidR="00646722" w:rsidRPr="002741F0">
        <w:rPr>
          <w:rFonts w:asciiTheme="minorHAnsi" w:hAnsiTheme="minorHAnsi" w:cstheme="minorHAnsi"/>
        </w:rPr>
        <w:t>.</w:t>
      </w:r>
      <w:r w:rsidRPr="002741F0">
        <w:rPr>
          <w:rFonts w:asciiTheme="minorHAnsi" w:hAnsiTheme="minorHAnsi" w:cstheme="minorHAnsi"/>
        </w:rPr>
        <w:t xml:space="preserve"> </w:t>
      </w:r>
    </w:p>
    <w:p w14:paraId="20BEAF3D" w14:textId="52CEDEC2" w:rsidR="00382C1E" w:rsidRPr="002741F0" w:rsidRDefault="00266F99" w:rsidP="00646722">
      <w:pPr>
        <w:pStyle w:val="NormalWeb"/>
        <w:numPr>
          <w:ilvl w:val="0"/>
          <w:numId w:val="16"/>
        </w:numPr>
        <w:rPr>
          <w:rFonts w:asciiTheme="minorHAnsi" w:hAnsiTheme="minorHAnsi" w:cstheme="minorHAnsi"/>
        </w:rPr>
      </w:pPr>
      <w:r w:rsidRPr="002741F0">
        <w:rPr>
          <w:rFonts w:asciiTheme="minorHAnsi" w:hAnsiTheme="minorHAnsi" w:cstheme="minorHAnsi"/>
        </w:rPr>
        <w:t>T</w:t>
      </w:r>
      <w:r w:rsidR="00382C1E" w:rsidRPr="002741F0">
        <w:rPr>
          <w:rFonts w:asciiTheme="minorHAnsi" w:hAnsiTheme="minorHAnsi" w:cstheme="minorHAnsi"/>
        </w:rPr>
        <w:t xml:space="preserve">o create a culture where achievement is routinely celebrated for all </w:t>
      </w:r>
      <w:r w:rsidR="00646722" w:rsidRPr="002741F0">
        <w:rPr>
          <w:rFonts w:asciiTheme="minorHAnsi" w:hAnsiTheme="minorHAnsi" w:cstheme="minorHAnsi"/>
        </w:rPr>
        <w:t>members of the school community.</w:t>
      </w:r>
    </w:p>
    <w:p w14:paraId="4E5583E3" w14:textId="15C75B68" w:rsidR="00382C1E" w:rsidRPr="002741F0" w:rsidRDefault="00382C1E" w:rsidP="00646722">
      <w:pPr>
        <w:pStyle w:val="NormalWeb"/>
        <w:numPr>
          <w:ilvl w:val="0"/>
          <w:numId w:val="16"/>
        </w:numPr>
        <w:rPr>
          <w:rFonts w:asciiTheme="minorHAnsi" w:hAnsiTheme="minorHAnsi" w:cstheme="minorHAnsi"/>
        </w:rPr>
      </w:pPr>
      <w:r w:rsidRPr="002741F0">
        <w:rPr>
          <w:rFonts w:asciiTheme="minorHAnsi" w:hAnsiTheme="minorHAnsi" w:cstheme="minorHAnsi"/>
        </w:rPr>
        <w:t>To help all members of the school community to recogni</w:t>
      </w:r>
      <w:r w:rsidR="00646722" w:rsidRPr="002741F0">
        <w:rPr>
          <w:rFonts w:asciiTheme="minorHAnsi" w:hAnsiTheme="minorHAnsi" w:cstheme="minorHAnsi"/>
        </w:rPr>
        <w:t>se and challenge discrimination.</w:t>
      </w:r>
    </w:p>
    <w:p w14:paraId="41B1754E" w14:textId="1C0A654C" w:rsidR="00382C1E" w:rsidRPr="002741F0" w:rsidRDefault="00382C1E" w:rsidP="00646722">
      <w:pPr>
        <w:pStyle w:val="NormalWeb"/>
        <w:numPr>
          <w:ilvl w:val="0"/>
          <w:numId w:val="16"/>
        </w:numPr>
        <w:rPr>
          <w:rFonts w:asciiTheme="minorHAnsi" w:hAnsiTheme="minorHAnsi" w:cstheme="minorHAnsi"/>
        </w:rPr>
      </w:pPr>
      <w:r w:rsidRPr="002741F0">
        <w:rPr>
          <w:rFonts w:asciiTheme="minorHAnsi" w:hAnsiTheme="minorHAnsi" w:cstheme="minorHAnsi"/>
        </w:rPr>
        <w:t>To enhance pupils self-esteem</w:t>
      </w:r>
      <w:r w:rsidR="00646722" w:rsidRPr="002741F0">
        <w:rPr>
          <w:rFonts w:asciiTheme="minorHAnsi" w:hAnsiTheme="minorHAnsi" w:cstheme="minorHAnsi"/>
        </w:rPr>
        <w:t>.</w:t>
      </w:r>
      <w:r w:rsidRPr="002741F0">
        <w:rPr>
          <w:rFonts w:asciiTheme="minorHAnsi" w:hAnsiTheme="minorHAnsi" w:cstheme="minorHAnsi"/>
        </w:rPr>
        <w:t xml:space="preserve"> </w:t>
      </w:r>
    </w:p>
    <w:p w14:paraId="78F63D1D" w14:textId="14368BAC" w:rsidR="00382C1E" w:rsidRPr="002741F0" w:rsidRDefault="00382C1E" w:rsidP="00646722">
      <w:pPr>
        <w:pStyle w:val="NormalWeb"/>
        <w:numPr>
          <w:ilvl w:val="0"/>
          <w:numId w:val="16"/>
        </w:numPr>
        <w:rPr>
          <w:rFonts w:asciiTheme="minorHAnsi" w:hAnsiTheme="minorHAnsi" w:cstheme="minorHAnsi"/>
        </w:rPr>
      </w:pPr>
      <w:r w:rsidRPr="002741F0">
        <w:rPr>
          <w:rFonts w:asciiTheme="minorHAnsi" w:hAnsiTheme="minorHAnsi" w:cstheme="minorHAnsi"/>
        </w:rPr>
        <w:t xml:space="preserve">To challenge the performance of all minority learner </w:t>
      </w:r>
      <w:r w:rsidR="00646722" w:rsidRPr="002741F0">
        <w:rPr>
          <w:rFonts w:asciiTheme="minorHAnsi" w:hAnsiTheme="minorHAnsi" w:cstheme="minorHAnsi"/>
        </w:rPr>
        <w:t>groups, for example boys and eFSM,</w:t>
      </w:r>
      <w:r w:rsidRPr="002741F0">
        <w:rPr>
          <w:rFonts w:asciiTheme="minorHAnsi" w:hAnsiTheme="minorHAnsi" w:cstheme="minorHAnsi"/>
        </w:rPr>
        <w:t xml:space="preserve"> to ensure everyone achieves equally well</w:t>
      </w:r>
      <w:r w:rsidR="00646722" w:rsidRPr="002741F0">
        <w:rPr>
          <w:rFonts w:asciiTheme="minorHAnsi" w:hAnsiTheme="minorHAnsi" w:cstheme="minorHAnsi"/>
        </w:rPr>
        <w:t>.</w:t>
      </w:r>
    </w:p>
    <w:p w14:paraId="49277561" w14:textId="08DB4CCA" w:rsidR="00382C1E" w:rsidRPr="002741F0" w:rsidRDefault="00266F99" w:rsidP="00646722">
      <w:pPr>
        <w:pStyle w:val="NormalWeb"/>
        <w:numPr>
          <w:ilvl w:val="0"/>
          <w:numId w:val="16"/>
        </w:numPr>
        <w:rPr>
          <w:rFonts w:asciiTheme="minorHAnsi" w:hAnsiTheme="minorHAnsi" w:cstheme="minorHAnsi"/>
        </w:rPr>
      </w:pPr>
      <w:r w:rsidRPr="002741F0">
        <w:rPr>
          <w:rFonts w:asciiTheme="minorHAnsi" w:hAnsiTheme="minorHAnsi" w:cstheme="minorHAnsi"/>
        </w:rPr>
        <w:t>T</w:t>
      </w:r>
      <w:r w:rsidR="00382C1E" w:rsidRPr="002741F0">
        <w:rPr>
          <w:rFonts w:asciiTheme="minorHAnsi" w:hAnsiTheme="minorHAnsi" w:cstheme="minorHAnsi"/>
        </w:rPr>
        <w:t xml:space="preserve">o develop our pupils as ambitious, capable learners, ready </w:t>
      </w:r>
      <w:r w:rsidR="00646722" w:rsidRPr="002741F0">
        <w:rPr>
          <w:rFonts w:asciiTheme="minorHAnsi" w:hAnsiTheme="minorHAnsi" w:cstheme="minorHAnsi"/>
        </w:rPr>
        <w:t>to learn throughout their lives.</w:t>
      </w:r>
    </w:p>
    <w:p w14:paraId="09CED638" w14:textId="601D9BD3" w:rsidR="00382C1E" w:rsidRPr="002741F0" w:rsidRDefault="00382C1E" w:rsidP="00646722">
      <w:pPr>
        <w:pStyle w:val="NormalWeb"/>
        <w:numPr>
          <w:ilvl w:val="0"/>
          <w:numId w:val="16"/>
        </w:numPr>
        <w:rPr>
          <w:rFonts w:asciiTheme="minorHAnsi" w:hAnsiTheme="minorHAnsi" w:cstheme="minorHAnsi"/>
        </w:rPr>
      </w:pPr>
      <w:r w:rsidRPr="002741F0">
        <w:rPr>
          <w:rFonts w:asciiTheme="minorHAnsi" w:hAnsiTheme="minorHAnsi" w:cstheme="minorHAnsi"/>
        </w:rPr>
        <w:t>To develop ethical, informed citizens of Wales</w:t>
      </w:r>
      <w:r w:rsidR="00646722" w:rsidRPr="002741F0">
        <w:rPr>
          <w:rFonts w:asciiTheme="minorHAnsi" w:hAnsiTheme="minorHAnsi" w:cstheme="minorHAnsi"/>
        </w:rPr>
        <w:t>.</w:t>
      </w:r>
      <w:r w:rsidRPr="002741F0">
        <w:rPr>
          <w:rFonts w:asciiTheme="minorHAnsi" w:hAnsiTheme="minorHAnsi" w:cstheme="minorHAnsi"/>
        </w:rPr>
        <w:t xml:space="preserve"> </w:t>
      </w:r>
    </w:p>
    <w:p w14:paraId="25B1DECE" w14:textId="0FAD5171" w:rsidR="00382C1E" w:rsidRPr="002741F0" w:rsidRDefault="00382C1E" w:rsidP="00646722">
      <w:pPr>
        <w:pStyle w:val="NormalWeb"/>
        <w:numPr>
          <w:ilvl w:val="0"/>
          <w:numId w:val="16"/>
        </w:numPr>
        <w:rPr>
          <w:rFonts w:asciiTheme="minorHAnsi" w:hAnsiTheme="minorHAnsi" w:cstheme="minorHAnsi"/>
        </w:rPr>
      </w:pPr>
      <w:r w:rsidRPr="002741F0">
        <w:rPr>
          <w:rFonts w:asciiTheme="minorHAnsi" w:hAnsiTheme="minorHAnsi" w:cstheme="minorHAnsi"/>
        </w:rPr>
        <w:t>To develop healthy, confident individuals ready to lead fulfilling lives as valued members of society</w:t>
      </w:r>
      <w:r w:rsidR="00646722" w:rsidRPr="002741F0">
        <w:rPr>
          <w:rFonts w:asciiTheme="minorHAnsi" w:hAnsiTheme="minorHAnsi" w:cstheme="minorHAnsi"/>
        </w:rPr>
        <w:t>.</w:t>
      </w:r>
    </w:p>
    <w:p w14:paraId="14076ADB" w14:textId="77777777" w:rsidR="00646722" w:rsidRPr="002741F0" w:rsidRDefault="00382C1E" w:rsidP="00646722">
      <w:pPr>
        <w:pStyle w:val="NormalWeb"/>
        <w:numPr>
          <w:ilvl w:val="0"/>
          <w:numId w:val="13"/>
        </w:numPr>
        <w:rPr>
          <w:rFonts w:asciiTheme="minorHAnsi" w:hAnsiTheme="minorHAnsi" w:cstheme="minorHAnsi"/>
          <w:b/>
        </w:rPr>
      </w:pPr>
      <w:r w:rsidRPr="002741F0">
        <w:rPr>
          <w:rFonts w:asciiTheme="minorHAnsi" w:hAnsiTheme="minorHAnsi" w:cstheme="minorHAnsi"/>
          <w:b/>
        </w:rPr>
        <w:t xml:space="preserve">Principles </w:t>
      </w:r>
    </w:p>
    <w:p w14:paraId="0244EBC4" w14:textId="5EEFFCA8" w:rsidR="00382C1E" w:rsidRPr="002741F0" w:rsidRDefault="00382C1E" w:rsidP="00646722">
      <w:pPr>
        <w:pStyle w:val="NormalWeb"/>
        <w:numPr>
          <w:ilvl w:val="1"/>
          <w:numId w:val="13"/>
        </w:numPr>
        <w:rPr>
          <w:rFonts w:asciiTheme="minorHAnsi" w:hAnsiTheme="minorHAnsi" w:cstheme="minorHAnsi"/>
        </w:rPr>
      </w:pPr>
      <w:r w:rsidRPr="002741F0">
        <w:rPr>
          <w:rFonts w:asciiTheme="minorHAnsi" w:hAnsiTheme="minorHAnsi" w:cstheme="minorHAnsi"/>
        </w:rPr>
        <w:t xml:space="preserve">Providing Equal opportunities for all pupils and staff means: </w:t>
      </w:r>
    </w:p>
    <w:p w14:paraId="1B4F1E0D" w14:textId="77777777" w:rsidR="00266F99" w:rsidRPr="002741F0" w:rsidRDefault="00382C1E" w:rsidP="00266F99">
      <w:pPr>
        <w:pStyle w:val="NormalWeb"/>
        <w:numPr>
          <w:ilvl w:val="0"/>
          <w:numId w:val="9"/>
        </w:numPr>
        <w:rPr>
          <w:rFonts w:asciiTheme="minorHAnsi" w:hAnsiTheme="minorHAnsi" w:cstheme="minorHAnsi"/>
        </w:rPr>
      </w:pPr>
      <w:r w:rsidRPr="002741F0">
        <w:rPr>
          <w:rFonts w:asciiTheme="minorHAnsi" w:hAnsiTheme="minorHAnsi" w:cstheme="minorHAnsi"/>
        </w:rPr>
        <w:t xml:space="preserve">Treating all pupils and staff as individuals with their own abilities, difficulties, attitudes, backgrounds and experiences </w:t>
      </w:r>
    </w:p>
    <w:p w14:paraId="6CE56F88" w14:textId="38F49D9B" w:rsidR="00266F99" w:rsidRPr="002741F0" w:rsidRDefault="00382C1E" w:rsidP="00266F99">
      <w:pPr>
        <w:pStyle w:val="NormalWeb"/>
        <w:numPr>
          <w:ilvl w:val="0"/>
          <w:numId w:val="9"/>
        </w:numPr>
        <w:rPr>
          <w:rFonts w:asciiTheme="minorHAnsi" w:hAnsiTheme="minorHAnsi" w:cstheme="minorHAnsi"/>
        </w:rPr>
      </w:pPr>
      <w:r w:rsidRPr="002741F0">
        <w:rPr>
          <w:rFonts w:asciiTheme="minorHAnsi" w:hAnsiTheme="minorHAnsi" w:cstheme="minorHAnsi"/>
        </w:rPr>
        <w:t xml:space="preserve">Challenging myths, stereotypes and misconceptions </w:t>
      </w:r>
    </w:p>
    <w:p w14:paraId="19A0FC10" w14:textId="77777777" w:rsidR="00266F99" w:rsidRPr="002741F0" w:rsidRDefault="00382C1E" w:rsidP="00266F99">
      <w:pPr>
        <w:pStyle w:val="NormalWeb"/>
        <w:numPr>
          <w:ilvl w:val="0"/>
          <w:numId w:val="9"/>
        </w:numPr>
        <w:rPr>
          <w:rFonts w:asciiTheme="minorHAnsi" w:hAnsiTheme="minorHAnsi" w:cstheme="minorHAnsi"/>
        </w:rPr>
      </w:pPr>
      <w:r w:rsidRPr="002741F0">
        <w:rPr>
          <w:rFonts w:asciiTheme="minorHAnsi" w:hAnsiTheme="minorHAnsi" w:cstheme="minorHAnsi"/>
        </w:rPr>
        <w:t xml:space="preserve">Ensuring that equal access to the curriculum means real opportunity to benefit </w:t>
      </w:r>
    </w:p>
    <w:p w14:paraId="1D498F07" w14:textId="2F28669A" w:rsidR="00382C1E" w:rsidRPr="002741F0" w:rsidRDefault="00382C1E" w:rsidP="00266F99">
      <w:pPr>
        <w:pStyle w:val="NormalWeb"/>
        <w:numPr>
          <w:ilvl w:val="0"/>
          <w:numId w:val="9"/>
        </w:numPr>
        <w:rPr>
          <w:rFonts w:asciiTheme="minorHAnsi" w:hAnsiTheme="minorHAnsi" w:cstheme="minorHAnsi"/>
        </w:rPr>
      </w:pPr>
      <w:r w:rsidRPr="002741F0">
        <w:rPr>
          <w:rFonts w:asciiTheme="minorHAnsi" w:hAnsiTheme="minorHAnsi" w:cstheme="minorHAnsi"/>
        </w:rPr>
        <w:t xml:space="preserve">Valuing cultural diversity by drawing on pupils and staff backgrounds and experiences </w:t>
      </w:r>
    </w:p>
    <w:p w14:paraId="2A00B2B8" w14:textId="4EF9B62E" w:rsidR="00382C1E" w:rsidRPr="002741F0" w:rsidRDefault="00382C1E" w:rsidP="00266F99">
      <w:pPr>
        <w:pStyle w:val="NormalWeb"/>
        <w:numPr>
          <w:ilvl w:val="0"/>
          <w:numId w:val="9"/>
        </w:numPr>
        <w:rPr>
          <w:rFonts w:asciiTheme="minorHAnsi" w:hAnsiTheme="minorHAnsi" w:cstheme="minorHAnsi"/>
        </w:rPr>
      </w:pPr>
      <w:r w:rsidRPr="002741F0">
        <w:rPr>
          <w:rFonts w:asciiTheme="minorHAnsi" w:hAnsiTheme="minorHAnsi" w:cstheme="minorHAnsi"/>
        </w:rPr>
        <w:lastRenderedPageBreak/>
        <w:t xml:space="preserve">Offering positive images and role models from all cultures. </w:t>
      </w:r>
    </w:p>
    <w:p w14:paraId="77D51901" w14:textId="747F2017" w:rsidR="00382C1E" w:rsidRPr="002741F0" w:rsidRDefault="00646722" w:rsidP="00266F99">
      <w:pPr>
        <w:pStyle w:val="NormalWeb"/>
        <w:rPr>
          <w:rFonts w:asciiTheme="minorHAnsi" w:hAnsiTheme="minorHAnsi" w:cstheme="minorHAnsi"/>
        </w:rPr>
      </w:pPr>
      <w:r w:rsidRPr="002741F0">
        <w:rPr>
          <w:rFonts w:asciiTheme="minorHAnsi" w:hAnsiTheme="minorHAnsi" w:cstheme="minorHAnsi"/>
        </w:rPr>
        <w:t>4.2</w:t>
      </w:r>
      <w:r w:rsidRPr="002741F0">
        <w:rPr>
          <w:rFonts w:asciiTheme="minorHAnsi" w:hAnsiTheme="minorHAnsi" w:cstheme="minorHAnsi"/>
        </w:rPr>
        <w:tab/>
      </w:r>
      <w:r w:rsidR="00266F99" w:rsidRPr="002741F0">
        <w:rPr>
          <w:rFonts w:asciiTheme="minorHAnsi" w:hAnsiTheme="minorHAnsi" w:cstheme="minorHAnsi"/>
        </w:rPr>
        <w:t>T</w:t>
      </w:r>
      <w:r w:rsidR="00382C1E" w:rsidRPr="002741F0">
        <w:rPr>
          <w:rFonts w:asciiTheme="minorHAnsi" w:hAnsiTheme="minorHAnsi" w:cstheme="minorHAnsi"/>
        </w:rPr>
        <w:t xml:space="preserve">his Equalities Policy sets out: </w:t>
      </w:r>
    </w:p>
    <w:p w14:paraId="6FFA61F6" w14:textId="3F0BBE19" w:rsidR="00382C1E" w:rsidRPr="002741F0" w:rsidRDefault="00382C1E" w:rsidP="00266F99">
      <w:pPr>
        <w:pStyle w:val="NormalWeb"/>
        <w:numPr>
          <w:ilvl w:val="0"/>
          <w:numId w:val="10"/>
        </w:numPr>
        <w:rPr>
          <w:rFonts w:asciiTheme="minorHAnsi" w:hAnsiTheme="minorHAnsi" w:cstheme="minorHAnsi"/>
        </w:rPr>
      </w:pPr>
      <w:r w:rsidRPr="002741F0">
        <w:rPr>
          <w:rFonts w:asciiTheme="minorHAnsi" w:hAnsiTheme="minorHAnsi" w:cstheme="minorHAnsi"/>
        </w:rPr>
        <w:t>Background information about the area and the school</w:t>
      </w:r>
      <w:r w:rsidRPr="002741F0">
        <w:rPr>
          <w:rFonts w:asciiTheme="minorHAnsi" w:hAnsiTheme="minorHAnsi" w:cstheme="minorHAnsi"/>
        </w:rPr>
        <w:br/>
        <w:t>The school’s overall approach to promoting equality and, recognising and celebrating diversity and tackling discrimination</w:t>
      </w:r>
      <w:r w:rsidRPr="002741F0">
        <w:rPr>
          <w:rFonts w:asciiTheme="minorHAnsi" w:hAnsiTheme="minorHAnsi" w:cstheme="minorHAnsi"/>
        </w:rPr>
        <w:br/>
        <w:t xml:space="preserve">Specific sections on race equality, disability equality and gender equality </w:t>
      </w:r>
    </w:p>
    <w:p w14:paraId="01C8DA69" w14:textId="77777777" w:rsidR="00266F99" w:rsidRPr="002741F0" w:rsidRDefault="00382C1E" w:rsidP="00266F99">
      <w:pPr>
        <w:pStyle w:val="NormalWeb"/>
        <w:numPr>
          <w:ilvl w:val="0"/>
          <w:numId w:val="10"/>
        </w:numPr>
        <w:rPr>
          <w:rFonts w:asciiTheme="minorHAnsi" w:hAnsiTheme="minorHAnsi" w:cstheme="minorHAnsi"/>
        </w:rPr>
      </w:pPr>
      <w:r w:rsidRPr="002741F0">
        <w:rPr>
          <w:rFonts w:asciiTheme="minorHAnsi" w:hAnsiTheme="minorHAnsi" w:cstheme="minorHAnsi"/>
        </w:rPr>
        <w:t xml:space="preserve">Strategic Equality Action plans incorporating overall targets across the three areas, including targets relating specifically to each of these three areas </w:t>
      </w:r>
    </w:p>
    <w:p w14:paraId="6BEAE364" w14:textId="116F9483" w:rsidR="00382C1E" w:rsidRPr="002741F0" w:rsidRDefault="00266F99" w:rsidP="00266F99">
      <w:pPr>
        <w:pStyle w:val="NormalWeb"/>
        <w:numPr>
          <w:ilvl w:val="0"/>
          <w:numId w:val="10"/>
        </w:numPr>
        <w:rPr>
          <w:rFonts w:asciiTheme="minorHAnsi" w:hAnsiTheme="minorHAnsi" w:cstheme="minorHAnsi"/>
        </w:rPr>
      </w:pPr>
      <w:r w:rsidRPr="002741F0">
        <w:rPr>
          <w:rFonts w:asciiTheme="minorHAnsi" w:hAnsiTheme="minorHAnsi" w:cstheme="minorHAnsi"/>
        </w:rPr>
        <w:t>S</w:t>
      </w:r>
      <w:r w:rsidR="00382C1E" w:rsidRPr="002741F0">
        <w:rPr>
          <w:rFonts w:asciiTheme="minorHAnsi" w:hAnsiTheme="minorHAnsi" w:cstheme="minorHAnsi"/>
        </w:rPr>
        <w:t xml:space="preserve">trategic Accessibility Action plans relating specifically to learners with a disability </w:t>
      </w:r>
    </w:p>
    <w:p w14:paraId="049B275F" w14:textId="150932F5" w:rsidR="00382C1E" w:rsidRPr="002741F0" w:rsidRDefault="00382C1E" w:rsidP="00646722">
      <w:pPr>
        <w:pStyle w:val="NormalWeb"/>
        <w:numPr>
          <w:ilvl w:val="0"/>
          <w:numId w:val="13"/>
        </w:numPr>
        <w:rPr>
          <w:rFonts w:asciiTheme="minorHAnsi" w:hAnsiTheme="minorHAnsi" w:cstheme="minorHAnsi"/>
          <w:b/>
        </w:rPr>
      </w:pPr>
      <w:r w:rsidRPr="002741F0">
        <w:rPr>
          <w:rFonts w:asciiTheme="minorHAnsi" w:hAnsiTheme="minorHAnsi" w:cstheme="minorHAnsi"/>
          <w:b/>
        </w:rPr>
        <w:t xml:space="preserve">Our approach to promoting equality </w:t>
      </w:r>
    </w:p>
    <w:p w14:paraId="4F42275A" w14:textId="6C72877F" w:rsidR="00382C1E" w:rsidRPr="002741F0" w:rsidRDefault="00646722" w:rsidP="00646722">
      <w:pPr>
        <w:pStyle w:val="NormalWeb"/>
        <w:ind w:left="720" w:hanging="720"/>
        <w:rPr>
          <w:rFonts w:asciiTheme="minorHAnsi" w:hAnsiTheme="minorHAnsi" w:cstheme="minorHAnsi"/>
        </w:rPr>
      </w:pPr>
      <w:r w:rsidRPr="002741F0">
        <w:rPr>
          <w:rFonts w:asciiTheme="minorHAnsi" w:hAnsiTheme="minorHAnsi" w:cstheme="minorHAnsi"/>
        </w:rPr>
        <w:t>5.1</w:t>
      </w:r>
      <w:r w:rsidRPr="002741F0">
        <w:rPr>
          <w:rFonts w:asciiTheme="minorHAnsi" w:hAnsiTheme="minorHAnsi" w:cstheme="minorHAnsi"/>
        </w:rPr>
        <w:tab/>
      </w:r>
      <w:r w:rsidR="00382C1E" w:rsidRPr="002741F0">
        <w:rPr>
          <w:rFonts w:asciiTheme="minorHAnsi" w:hAnsiTheme="minorHAnsi" w:cstheme="minorHAnsi"/>
        </w:rPr>
        <w:t>The overall objective of this policy and associated Strategic Equality Plan is to provide a Framework for the school to pursue and embed its equality objectives to eliminate unlawful discrimination and harassment</w:t>
      </w:r>
      <w:r w:rsidRPr="002741F0">
        <w:rPr>
          <w:rFonts w:asciiTheme="minorHAnsi" w:hAnsiTheme="minorHAnsi" w:cstheme="minorHAnsi"/>
        </w:rPr>
        <w:t>,</w:t>
      </w:r>
      <w:r w:rsidR="00382C1E" w:rsidRPr="002741F0">
        <w:rPr>
          <w:rFonts w:asciiTheme="minorHAnsi" w:hAnsiTheme="minorHAnsi" w:cstheme="minorHAnsi"/>
        </w:rPr>
        <w:t xml:space="preserve"> promote equality of opportunity and promote good relations and positive attitudes between people of diverse backgrounds in all its activities. </w:t>
      </w:r>
    </w:p>
    <w:p w14:paraId="37EC783E" w14:textId="70B9E448" w:rsidR="00382C1E" w:rsidRPr="002741F0" w:rsidRDefault="00646722" w:rsidP="00646722">
      <w:pPr>
        <w:pStyle w:val="NormalWeb"/>
        <w:ind w:left="720" w:hanging="720"/>
        <w:rPr>
          <w:rFonts w:asciiTheme="minorHAnsi" w:hAnsiTheme="minorHAnsi" w:cstheme="minorHAnsi"/>
        </w:rPr>
      </w:pPr>
      <w:r w:rsidRPr="002741F0">
        <w:rPr>
          <w:rFonts w:asciiTheme="minorHAnsi" w:hAnsiTheme="minorHAnsi" w:cstheme="minorHAnsi"/>
        </w:rPr>
        <w:t>5.2</w:t>
      </w:r>
      <w:r w:rsidRPr="002741F0">
        <w:rPr>
          <w:rFonts w:asciiTheme="minorHAnsi" w:hAnsiTheme="minorHAnsi" w:cstheme="minorHAnsi"/>
        </w:rPr>
        <w:tab/>
      </w:r>
      <w:r w:rsidR="00382C1E" w:rsidRPr="002741F0">
        <w:rPr>
          <w:rFonts w:asciiTheme="minorHAnsi" w:hAnsiTheme="minorHAnsi" w:cstheme="minorHAnsi"/>
        </w:rPr>
        <w:t xml:space="preserve">The school is committed to equality principles and will work consistently to ensure that all pupils and staff are encouraged to achieve their full potential; a culture of respect for others is engendered and differences between people are recognised and celebrated. The school will endeavour to create a community where pupils are well prepared for life in a diverse pluralist society. </w:t>
      </w:r>
    </w:p>
    <w:p w14:paraId="05CDC67B" w14:textId="00C4F991" w:rsidR="00382C1E" w:rsidRPr="002741F0" w:rsidRDefault="00646722" w:rsidP="00646722">
      <w:pPr>
        <w:pStyle w:val="NormalWeb"/>
        <w:ind w:left="720" w:hanging="720"/>
        <w:rPr>
          <w:rFonts w:asciiTheme="minorHAnsi" w:hAnsiTheme="minorHAnsi" w:cstheme="minorHAnsi"/>
        </w:rPr>
      </w:pPr>
      <w:r w:rsidRPr="002741F0">
        <w:rPr>
          <w:rFonts w:asciiTheme="minorHAnsi" w:hAnsiTheme="minorHAnsi" w:cstheme="minorHAnsi"/>
        </w:rPr>
        <w:t>5.3</w:t>
      </w:r>
      <w:r w:rsidRPr="002741F0">
        <w:rPr>
          <w:rFonts w:asciiTheme="minorHAnsi" w:hAnsiTheme="minorHAnsi" w:cstheme="minorHAnsi"/>
        </w:rPr>
        <w:tab/>
      </w:r>
      <w:r w:rsidR="00382C1E" w:rsidRPr="002741F0">
        <w:rPr>
          <w:rFonts w:asciiTheme="minorHAnsi" w:hAnsiTheme="minorHAnsi" w:cstheme="minorHAnsi"/>
        </w:rPr>
        <w:t xml:space="preserve">The school aims to ensure that no pupils, staff, parents or carers or any other person through their contact with the school receives less favourable treatment on any grounds which cannot be shown to be justified. This covers race, colour, nationality, ethnic or national origin, religion or belief, gender, marital status, responsibility for other children or dependents, disability, sexual orientation, gender reassignment, age, trade union or political activities, social class, where the person lives or spent convictions. </w:t>
      </w:r>
    </w:p>
    <w:p w14:paraId="42441C00" w14:textId="1FA6EED8" w:rsidR="00382C1E" w:rsidRPr="002741F0" w:rsidRDefault="00646722" w:rsidP="00382C1E">
      <w:pPr>
        <w:pStyle w:val="NormalWeb"/>
        <w:rPr>
          <w:rFonts w:asciiTheme="minorHAnsi" w:hAnsiTheme="minorHAnsi" w:cstheme="minorHAnsi"/>
          <w:b/>
        </w:rPr>
      </w:pPr>
      <w:r w:rsidRPr="002741F0">
        <w:rPr>
          <w:rFonts w:asciiTheme="minorHAnsi" w:hAnsiTheme="minorHAnsi" w:cstheme="minorHAnsi"/>
          <w:b/>
        </w:rPr>
        <w:t>6.</w:t>
      </w:r>
      <w:r w:rsidRPr="002741F0">
        <w:rPr>
          <w:rFonts w:asciiTheme="minorHAnsi" w:hAnsiTheme="minorHAnsi" w:cstheme="minorHAnsi"/>
          <w:b/>
        </w:rPr>
        <w:tab/>
      </w:r>
      <w:r w:rsidR="00382C1E" w:rsidRPr="002741F0">
        <w:rPr>
          <w:rFonts w:asciiTheme="minorHAnsi" w:hAnsiTheme="minorHAnsi" w:cstheme="minorHAnsi"/>
          <w:b/>
        </w:rPr>
        <w:t xml:space="preserve">Leadership, Management and Governance </w:t>
      </w:r>
    </w:p>
    <w:p w14:paraId="49F2F222" w14:textId="62258CAA" w:rsidR="00382C1E" w:rsidRPr="002741F0" w:rsidRDefault="00646722" w:rsidP="00646722">
      <w:pPr>
        <w:pStyle w:val="NormalWeb"/>
        <w:ind w:left="720" w:hanging="720"/>
        <w:rPr>
          <w:rFonts w:asciiTheme="minorHAnsi" w:hAnsiTheme="minorHAnsi" w:cstheme="minorHAnsi"/>
        </w:rPr>
      </w:pPr>
      <w:r w:rsidRPr="002741F0">
        <w:rPr>
          <w:rFonts w:asciiTheme="minorHAnsi" w:hAnsiTheme="minorHAnsi" w:cstheme="minorHAnsi"/>
        </w:rPr>
        <w:t>6.1</w:t>
      </w:r>
      <w:r w:rsidRPr="002741F0">
        <w:rPr>
          <w:rFonts w:asciiTheme="minorHAnsi" w:hAnsiTheme="minorHAnsi" w:cstheme="minorHAnsi"/>
        </w:rPr>
        <w:tab/>
      </w:r>
      <w:r w:rsidR="00382C1E" w:rsidRPr="002741F0">
        <w:rPr>
          <w:rFonts w:asciiTheme="minorHAnsi" w:hAnsiTheme="minorHAnsi" w:cstheme="minorHAnsi"/>
        </w:rPr>
        <w:t xml:space="preserve">The Governing body is committed to meeting its duties and aims to follow the good practice set out in the codes of practice and framework guidance which support the legislation. </w:t>
      </w:r>
    </w:p>
    <w:p w14:paraId="083FDCCB" w14:textId="559243F0" w:rsidR="00382C1E" w:rsidRPr="002741F0" w:rsidRDefault="00646722" w:rsidP="00646722">
      <w:pPr>
        <w:pStyle w:val="NormalWeb"/>
        <w:ind w:left="720" w:hanging="720"/>
        <w:rPr>
          <w:rFonts w:asciiTheme="minorHAnsi" w:hAnsiTheme="minorHAnsi" w:cstheme="minorHAnsi"/>
        </w:rPr>
      </w:pPr>
      <w:r w:rsidRPr="002741F0">
        <w:rPr>
          <w:rFonts w:asciiTheme="minorHAnsi" w:hAnsiTheme="minorHAnsi" w:cstheme="minorHAnsi"/>
        </w:rPr>
        <w:t>6.2</w:t>
      </w:r>
      <w:r w:rsidRPr="002741F0">
        <w:rPr>
          <w:rFonts w:asciiTheme="minorHAnsi" w:hAnsiTheme="minorHAnsi" w:cstheme="minorHAnsi"/>
        </w:rPr>
        <w:tab/>
      </w:r>
      <w:r w:rsidR="00382C1E" w:rsidRPr="002741F0">
        <w:rPr>
          <w:rFonts w:asciiTheme="minorHAnsi" w:hAnsiTheme="minorHAnsi" w:cstheme="minorHAnsi"/>
        </w:rPr>
        <w:t xml:space="preserve">Whilst the Governing Body has overall responsibility to ensure that equality is promoted throughout the school and are embedded in its practices, it is the responsibility of all staff, including those helping on a voluntary basis, to promote equality. </w:t>
      </w:r>
    </w:p>
    <w:p w14:paraId="15061471" w14:textId="67453F2D" w:rsidR="00382C1E" w:rsidRPr="002741F0" w:rsidRDefault="00646722" w:rsidP="00646722">
      <w:pPr>
        <w:pStyle w:val="NormalWeb"/>
        <w:ind w:left="720" w:hanging="720"/>
        <w:rPr>
          <w:rFonts w:asciiTheme="minorHAnsi" w:hAnsiTheme="minorHAnsi" w:cstheme="minorHAnsi"/>
        </w:rPr>
      </w:pPr>
      <w:r w:rsidRPr="002741F0">
        <w:rPr>
          <w:rFonts w:asciiTheme="minorHAnsi" w:hAnsiTheme="minorHAnsi" w:cstheme="minorHAnsi"/>
        </w:rPr>
        <w:t>6.3</w:t>
      </w:r>
      <w:r w:rsidRPr="002741F0">
        <w:rPr>
          <w:rFonts w:asciiTheme="minorHAnsi" w:hAnsiTheme="minorHAnsi" w:cstheme="minorHAnsi"/>
        </w:rPr>
        <w:tab/>
      </w:r>
      <w:r w:rsidR="00382C1E" w:rsidRPr="002741F0">
        <w:rPr>
          <w:rFonts w:asciiTheme="minorHAnsi" w:hAnsiTheme="minorHAnsi" w:cstheme="minorHAnsi"/>
        </w:rPr>
        <w:t xml:space="preserve">The Governing Body recognises that all staff needs to be aware of, and understand, their responsibilities regarding equality legislation and guidance. </w:t>
      </w:r>
    </w:p>
    <w:p w14:paraId="4638522E" w14:textId="66959E40" w:rsidR="00382C1E" w:rsidRPr="002741F0" w:rsidRDefault="00646722" w:rsidP="00646722">
      <w:pPr>
        <w:pStyle w:val="NormalWeb"/>
        <w:ind w:left="720" w:hanging="720"/>
        <w:rPr>
          <w:rFonts w:asciiTheme="minorHAnsi" w:hAnsiTheme="minorHAnsi" w:cstheme="minorHAnsi"/>
        </w:rPr>
      </w:pPr>
      <w:r w:rsidRPr="002741F0">
        <w:rPr>
          <w:rFonts w:asciiTheme="minorHAnsi" w:hAnsiTheme="minorHAnsi" w:cstheme="minorHAnsi"/>
        </w:rPr>
        <w:lastRenderedPageBreak/>
        <w:t>6.4</w:t>
      </w:r>
      <w:r w:rsidRPr="002741F0">
        <w:rPr>
          <w:rFonts w:asciiTheme="minorHAnsi" w:hAnsiTheme="minorHAnsi" w:cstheme="minorHAnsi"/>
        </w:rPr>
        <w:tab/>
      </w:r>
      <w:r w:rsidR="00382C1E" w:rsidRPr="002741F0">
        <w:rPr>
          <w:rFonts w:asciiTheme="minorHAnsi" w:hAnsiTheme="minorHAnsi" w:cstheme="minorHAnsi"/>
        </w:rPr>
        <w:t xml:space="preserve">The Governing Body recognises that discrimination may occur on more than one ground at the same time and that equality of opportunity cannot be achieved by always treating people alike. </w:t>
      </w:r>
    </w:p>
    <w:p w14:paraId="79B584A7" w14:textId="14E4F596" w:rsidR="00382C1E" w:rsidRPr="002741F0" w:rsidRDefault="00646722" w:rsidP="00646722">
      <w:pPr>
        <w:pStyle w:val="NormalWeb"/>
        <w:ind w:left="720" w:hanging="720"/>
        <w:rPr>
          <w:rFonts w:asciiTheme="minorHAnsi" w:hAnsiTheme="minorHAnsi" w:cstheme="minorHAnsi"/>
        </w:rPr>
      </w:pPr>
      <w:r w:rsidRPr="002741F0">
        <w:rPr>
          <w:rFonts w:asciiTheme="minorHAnsi" w:hAnsiTheme="minorHAnsi" w:cstheme="minorHAnsi"/>
        </w:rPr>
        <w:t>6.5</w:t>
      </w:r>
      <w:r w:rsidRPr="002741F0">
        <w:rPr>
          <w:rFonts w:asciiTheme="minorHAnsi" w:hAnsiTheme="minorHAnsi" w:cstheme="minorHAnsi"/>
        </w:rPr>
        <w:tab/>
      </w:r>
      <w:r w:rsidR="00382C1E" w:rsidRPr="002741F0">
        <w:rPr>
          <w:rFonts w:asciiTheme="minorHAnsi" w:hAnsiTheme="minorHAnsi" w:cstheme="minorHAnsi"/>
        </w:rPr>
        <w:t xml:space="preserve">The Governing Body acknowledges that it has a key leadership role in promoting equality and recognises the need to work with school staff and partnership organisations, including the local authority. </w:t>
      </w:r>
    </w:p>
    <w:p w14:paraId="43AEE19F" w14:textId="2EAE4A65" w:rsidR="00382C1E" w:rsidRPr="002741F0" w:rsidRDefault="00646722" w:rsidP="00382C1E">
      <w:pPr>
        <w:pStyle w:val="NormalWeb"/>
        <w:rPr>
          <w:rFonts w:asciiTheme="minorHAnsi" w:hAnsiTheme="minorHAnsi" w:cstheme="minorHAnsi"/>
          <w:b/>
        </w:rPr>
      </w:pPr>
      <w:r w:rsidRPr="002741F0">
        <w:rPr>
          <w:rFonts w:asciiTheme="minorHAnsi" w:hAnsiTheme="minorHAnsi" w:cstheme="minorHAnsi"/>
          <w:b/>
        </w:rPr>
        <w:t>7.</w:t>
      </w:r>
      <w:r w:rsidRPr="002741F0">
        <w:rPr>
          <w:rFonts w:asciiTheme="minorHAnsi" w:hAnsiTheme="minorHAnsi" w:cstheme="minorHAnsi"/>
          <w:b/>
        </w:rPr>
        <w:tab/>
      </w:r>
      <w:r w:rsidR="00382C1E" w:rsidRPr="002741F0">
        <w:rPr>
          <w:rFonts w:asciiTheme="minorHAnsi" w:hAnsiTheme="minorHAnsi" w:cstheme="minorHAnsi"/>
          <w:b/>
        </w:rPr>
        <w:t xml:space="preserve">Policy, Planning, implementation and review. </w:t>
      </w:r>
    </w:p>
    <w:p w14:paraId="27125A6B" w14:textId="6F68C26E" w:rsidR="00382C1E" w:rsidRPr="002741F0" w:rsidRDefault="00646722" w:rsidP="00646722">
      <w:pPr>
        <w:pStyle w:val="NormalWeb"/>
        <w:ind w:left="720" w:hanging="720"/>
        <w:rPr>
          <w:rFonts w:asciiTheme="minorHAnsi" w:hAnsiTheme="minorHAnsi" w:cstheme="minorHAnsi"/>
        </w:rPr>
      </w:pPr>
      <w:r w:rsidRPr="002741F0">
        <w:rPr>
          <w:rFonts w:asciiTheme="minorHAnsi" w:hAnsiTheme="minorHAnsi" w:cstheme="minorHAnsi"/>
        </w:rPr>
        <w:t>7.1</w:t>
      </w:r>
      <w:r w:rsidRPr="002741F0">
        <w:rPr>
          <w:rFonts w:asciiTheme="minorHAnsi" w:hAnsiTheme="minorHAnsi" w:cstheme="minorHAnsi"/>
        </w:rPr>
        <w:tab/>
      </w:r>
      <w:r w:rsidR="00382C1E" w:rsidRPr="002741F0">
        <w:rPr>
          <w:rFonts w:asciiTheme="minorHAnsi" w:hAnsiTheme="minorHAnsi" w:cstheme="minorHAnsi"/>
        </w:rPr>
        <w:t xml:space="preserve">The Governing Body will endeavour to ensure that all relevant policies reflect the school’s commitment to the principles of equality and that this commitment is reflected clearly in all its work. </w:t>
      </w:r>
    </w:p>
    <w:p w14:paraId="0623838E" w14:textId="20F7E994" w:rsidR="00382C1E" w:rsidRPr="002741F0" w:rsidRDefault="00646722" w:rsidP="00646722">
      <w:pPr>
        <w:pStyle w:val="NormalWeb"/>
        <w:ind w:left="720" w:hanging="720"/>
        <w:rPr>
          <w:rFonts w:asciiTheme="minorHAnsi" w:hAnsiTheme="minorHAnsi" w:cstheme="minorHAnsi"/>
        </w:rPr>
      </w:pPr>
      <w:r w:rsidRPr="002741F0">
        <w:rPr>
          <w:rFonts w:asciiTheme="minorHAnsi" w:hAnsiTheme="minorHAnsi" w:cstheme="minorHAnsi"/>
        </w:rPr>
        <w:t>7.2</w:t>
      </w:r>
      <w:r w:rsidRPr="002741F0">
        <w:rPr>
          <w:rFonts w:asciiTheme="minorHAnsi" w:hAnsiTheme="minorHAnsi" w:cstheme="minorHAnsi"/>
        </w:rPr>
        <w:tab/>
      </w:r>
      <w:r w:rsidR="00382C1E" w:rsidRPr="002741F0">
        <w:rPr>
          <w:rFonts w:asciiTheme="minorHAnsi" w:hAnsiTheme="minorHAnsi" w:cstheme="minorHAnsi"/>
        </w:rPr>
        <w:t xml:space="preserve">All staff are encouraged to contribute to the formulation, development and review of policy documents. The school ensures the involvement of governors and, where appropriate, takes steps to enable the contribution of pupils and their parents/carers and other relevant parties. </w:t>
      </w:r>
    </w:p>
    <w:p w14:paraId="1B7A9968" w14:textId="61C890BB" w:rsidR="00382C1E" w:rsidRPr="002741F0" w:rsidRDefault="00646722" w:rsidP="00646722">
      <w:pPr>
        <w:pStyle w:val="NormalWeb"/>
        <w:ind w:left="720" w:hanging="720"/>
        <w:rPr>
          <w:rFonts w:asciiTheme="minorHAnsi" w:hAnsiTheme="minorHAnsi" w:cstheme="minorHAnsi"/>
        </w:rPr>
      </w:pPr>
      <w:r w:rsidRPr="002741F0">
        <w:rPr>
          <w:rFonts w:asciiTheme="minorHAnsi" w:hAnsiTheme="minorHAnsi" w:cstheme="minorHAnsi"/>
        </w:rPr>
        <w:t>7.3</w:t>
      </w:r>
      <w:r w:rsidRPr="002741F0">
        <w:rPr>
          <w:rFonts w:asciiTheme="minorHAnsi" w:hAnsiTheme="minorHAnsi" w:cstheme="minorHAnsi"/>
        </w:rPr>
        <w:tab/>
      </w:r>
      <w:r w:rsidR="00382C1E" w:rsidRPr="002741F0">
        <w:rPr>
          <w:rFonts w:asciiTheme="minorHAnsi" w:hAnsiTheme="minorHAnsi" w:cstheme="minorHAnsi"/>
        </w:rPr>
        <w:t xml:space="preserve">All policies, functions and strategies are regularly monitored, reviewed and evaluated for their effectiveness in fulfilling the requirements of new legislation. </w:t>
      </w:r>
    </w:p>
    <w:p w14:paraId="495BF4CF" w14:textId="66653816" w:rsidR="00382C1E" w:rsidRPr="002741F0" w:rsidRDefault="00646722" w:rsidP="00646722">
      <w:pPr>
        <w:pStyle w:val="NormalWeb"/>
        <w:ind w:left="720" w:hanging="720"/>
        <w:rPr>
          <w:rFonts w:asciiTheme="minorHAnsi" w:hAnsiTheme="minorHAnsi" w:cstheme="minorHAnsi"/>
        </w:rPr>
      </w:pPr>
      <w:r w:rsidRPr="002741F0">
        <w:rPr>
          <w:rFonts w:asciiTheme="minorHAnsi" w:hAnsiTheme="minorHAnsi" w:cstheme="minorHAnsi"/>
        </w:rPr>
        <w:t>7.4</w:t>
      </w:r>
      <w:r w:rsidRPr="002741F0">
        <w:rPr>
          <w:rFonts w:asciiTheme="minorHAnsi" w:hAnsiTheme="minorHAnsi" w:cstheme="minorHAnsi"/>
        </w:rPr>
        <w:tab/>
      </w:r>
      <w:r w:rsidR="00382C1E" w:rsidRPr="002741F0">
        <w:rPr>
          <w:rFonts w:asciiTheme="minorHAnsi" w:hAnsiTheme="minorHAnsi" w:cstheme="minorHAnsi"/>
        </w:rPr>
        <w:t xml:space="preserve">Outcomes of monitoring and assessment will be recorded by the Governing Body and other key partners. Members of the school community will be kept informed of all Equality initiatives being undertaken. </w:t>
      </w:r>
    </w:p>
    <w:p w14:paraId="67CB94B8" w14:textId="79C2A0F9" w:rsidR="00382C1E" w:rsidRPr="002741F0" w:rsidRDefault="00646722" w:rsidP="00382C1E">
      <w:pPr>
        <w:pStyle w:val="NormalWeb"/>
        <w:rPr>
          <w:rFonts w:asciiTheme="minorHAnsi" w:hAnsiTheme="minorHAnsi" w:cstheme="minorHAnsi"/>
          <w:b/>
        </w:rPr>
      </w:pPr>
      <w:r w:rsidRPr="002741F0">
        <w:rPr>
          <w:rFonts w:asciiTheme="minorHAnsi" w:hAnsiTheme="minorHAnsi" w:cstheme="minorHAnsi"/>
          <w:b/>
        </w:rPr>
        <w:t>8.</w:t>
      </w:r>
      <w:r w:rsidRPr="002741F0">
        <w:rPr>
          <w:rFonts w:asciiTheme="minorHAnsi" w:hAnsiTheme="minorHAnsi" w:cstheme="minorHAnsi"/>
          <w:b/>
        </w:rPr>
        <w:tab/>
        <w:t>S</w:t>
      </w:r>
      <w:r w:rsidR="00382C1E" w:rsidRPr="002741F0">
        <w:rPr>
          <w:rFonts w:asciiTheme="minorHAnsi" w:hAnsiTheme="minorHAnsi" w:cstheme="minorHAnsi"/>
          <w:b/>
        </w:rPr>
        <w:t xml:space="preserve">taffing: Recruitment and staff development </w:t>
      </w:r>
    </w:p>
    <w:p w14:paraId="081549CA" w14:textId="3AA65B4E" w:rsidR="00382C1E" w:rsidRPr="002741F0" w:rsidRDefault="00646722" w:rsidP="00646722">
      <w:pPr>
        <w:pStyle w:val="NormalWeb"/>
        <w:ind w:left="720" w:hanging="720"/>
        <w:rPr>
          <w:rFonts w:asciiTheme="minorHAnsi" w:hAnsiTheme="minorHAnsi" w:cstheme="minorHAnsi"/>
        </w:rPr>
      </w:pPr>
      <w:r w:rsidRPr="002741F0">
        <w:rPr>
          <w:rFonts w:asciiTheme="minorHAnsi" w:hAnsiTheme="minorHAnsi" w:cstheme="minorHAnsi"/>
        </w:rPr>
        <w:t>8.1</w:t>
      </w:r>
      <w:r w:rsidRPr="002741F0">
        <w:rPr>
          <w:rFonts w:asciiTheme="minorHAnsi" w:hAnsiTheme="minorHAnsi" w:cstheme="minorHAnsi"/>
        </w:rPr>
        <w:tab/>
      </w:r>
      <w:r w:rsidR="00382C1E" w:rsidRPr="002741F0">
        <w:rPr>
          <w:rFonts w:asciiTheme="minorHAnsi" w:hAnsiTheme="minorHAnsi" w:cstheme="minorHAnsi"/>
        </w:rPr>
        <w:t xml:space="preserve">The school adheres to recruitment and selection procedures which are fair, equal and are in line with local authority guidance and statutory duties. The school seeks to encourage people from under-represented groups to apply for positions at all levels in the school. </w:t>
      </w:r>
    </w:p>
    <w:p w14:paraId="33BC6FEC" w14:textId="1B0999ED" w:rsidR="00382C1E" w:rsidRPr="002741F0" w:rsidRDefault="00646722" w:rsidP="00646722">
      <w:pPr>
        <w:pStyle w:val="NormalWeb"/>
        <w:ind w:left="720" w:hanging="720"/>
        <w:rPr>
          <w:rFonts w:asciiTheme="minorHAnsi" w:hAnsiTheme="minorHAnsi" w:cstheme="minorHAnsi"/>
        </w:rPr>
      </w:pPr>
      <w:r w:rsidRPr="002741F0">
        <w:rPr>
          <w:rFonts w:asciiTheme="minorHAnsi" w:hAnsiTheme="minorHAnsi" w:cstheme="minorHAnsi"/>
        </w:rPr>
        <w:t>8.2</w:t>
      </w:r>
      <w:r w:rsidRPr="002741F0">
        <w:rPr>
          <w:rFonts w:asciiTheme="minorHAnsi" w:hAnsiTheme="minorHAnsi" w:cstheme="minorHAnsi"/>
        </w:rPr>
        <w:tab/>
      </w:r>
      <w:r w:rsidR="00382C1E" w:rsidRPr="002741F0">
        <w:rPr>
          <w:rFonts w:asciiTheme="minorHAnsi" w:hAnsiTheme="minorHAnsi" w:cstheme="minorHAnsi"/>
        </w:rPr>
        <w:t xml:space="preserve">The school routinely monitors all recruitment activity and staff in post by the statutory equality indicators of gender, ethnic background and disability and fulfils its responsibility to provide data to the authority annually via PLASC. </w:t>
      </w:r>
    </w:p>
    <w:p w14:paraId="5F1E8AA6" w14:textId="5A62E3BA" w:rsidR="00382C1E" w:rsidRPr="002741F0" w:rsidRDefault="00646722" w:rsidP="00646722">
      <w:pPr>
        <w:pStyle w:val="NormalWeb"/>
        <w:ind w:left="720" w:hanging="720"/>
        <w:rPr>
          <w:rFonts w:asciiTheme="minorHAnsi" w:hAnsiTheme="minorHAnsi" w:cstheme="minorHAnsi"/>
        </w:rPr>
      </w:pPr>
      <w:r w:rsidRPr="002741F0">
        <w:rPr>
          <w:rFonts w:asciiTheme="minorHAnsi" w:hAnsiTheme="minorHAnsi" w:cstheme="minorHAnsi"/>
        </w:rPr>
        <w:t>8.3</w:t>
      </w:r>
      <w:r w:rsidRPr="002741F0">
        <w:rPr>
          <w:rFonts w:asciiTheme="minorHAnsi" w:hAnsiTheme="minorHAnsi" w:cstheme="minorHAnsi"/>
        </w:rPr>
        <w:tab/>
      </w:r>
      <w:r w:rsidR="00382C1E" w:rsidRPr="002741F0">
        <w:rPr>
          <w:rFonts w:asciiTheme="minorHAnsi" w:hAnsiTheme="minorHAnsi" w:cstheme="minorHAnsi"/>
        </w:rPr>
        <w:t xml:space="preserve">Steps are taken to ensure that everyone associated with the school is informed of the contents of this Strategic Equality Plan. New staff are made familiar with it as part of their induction programme. Staff handbooks and regular professional development activities are available for all staff members to support their practice in relation to this plan. The school will ensure that staff and Governors are able to access the appropriate levels of support and training necessary to ensure that they are aware of contemporary equality practices and procedures. </w:t>
      </w:r>
    </w:p>
    <w:p w14:paraId="31B9DAF2" w14:textId="149B2B1B" w:rsidR="00382C1E" w:rsidRPr="002741F0" w:rsidRDefault="00646722" w:rsidP="00646722">
      <w:pPr>
        <w:pStyle w:val="NormalWeb"/>
        <w:ind w:left="720" w:hanging="720"/>
        <w:rPr>
          <w:rFonts w:asciiTheme="minorHAnsi" w:hAnsiTheme="minorHAnsi" w:cstheme="minorHAnsi"/>
        </w:rPr>
      </w:pPr>
      <w:r w:rsidRPr="002741F0">
        <w:rPr>
          <w:rFonts w:asciiTheme="minorHAnsi" w:hAnsiTheme="minorHAnsi" w:cstheme="minorHAnsi"/>
        </w:rPr>
        <w:t>8.4</w:t>
      </w:r>
      <w:r w:rsidRPr="002741F0">
        <w:rPr>
          <w:rFonts w:asciiTheme="minorHAnsi" w:hAnsiTheme="minorHAnsi" w:cstheme="minorHAnsi"/>
        </w:rPr>
        <w:tab/>
      </w:r>
      <w:r w:rsidR="00382C1E" w:rsidRPr="002741F0">
        <w:rPr>
          <w:rFonts w:asciiTheme="minorHAnsi" w:hAnsiTheme="minorHAnsi" w:cstheme="minorHAnsi"/>
        </w:rPr>
        <w:t xml:space="preserve">Staff receive appropriate </w:t>
      </w:r>
      <w:r w:rsidR="001A2F97" w:rsidRPr="002741F0">
        <w:rPr>
          <w:rFonts w:asciiTheme="minorHAnsi" w:hAnsiTheme="minorHAnsi" w:cstheme="minorHAnsi"/>
        </w:rPr>
        <w:t>professional learning opportunities</w:t>
      </w:r>
      <w:r w:rsidR="00382C1E" w:rsidRPr="002741F0">
        <w:rPr>
          <w:rFonts w:asciiTheme="minorHAnsi" w:hAnsiTheme="minorHAnsi" w:cstheme="minorHAnsi"/>
        </w:rPr>
        <w:t xml:space="preserve"> to enable them to deal effectively with bullying and discriminatory incidents. A rolling programme of staff </w:t>
      </w:r>
      <w:r w:rsidR="00382C1E" w:rsidRPr="002741F0">
        <w:rPr>
          <w:rFonts w:asciiTheme="minorHAnsi" w:hAnsiTheme="minorHAnsi" w:cstheme="minorHAnsi"/>
        </w:rPr>
        <w:lastRenderedPageBreak/>
        <w:t xml:space="preserve">development is in place to ensure the right staff have the right skills to deliver equality improvement </w:t>
      </w:r>
    </w:p>
    <w:p w14:paraId="2C7E18AD" w14:textId="5A1A8381" w:rsidR="00382C1E" w:rsidRPr="002741F0" w:rsidRDefault="00646722" w:rsidP="00646722">
      <w:pPr>
        <w:pStyle w:val="NormalWeb"/>
        <w:ind w:left="720" w:hanging="720"/>
        <w:rPr>
          <w:rFonts w:asciiTheme="minorHAnsi" w:hAnsiTheme="minorHAnsi" w:cstheme="minorHAnsi"/>
        </w:rPr>
      </w:pPr>
      <w:r w:rsidRPr="002741F0">
        <w:rPr>
          <w:rFonts w:asciiTheme="minorHAnsi" w:hAnsiTheme="minorHAnsi" w:cstheme="minorHAnsi"/>
        </w:rPr>
        <w:t>8.5</w:t>
      </w:r>
      <w:r w:rsidRPr="002741F0">
        <w:rPr>
          <w:rFonts w:asciiTheme="minorHAnsi" w:hAnsiTheme="minorHAnsi" w:cstheme="minorHAnsi"/>
        </w:rPr>
        <w:tab/>
      </w:r>
      <w:r w:rsidR="00382C1E" w:rsidRPr="002741F0">
        <w:rPr>
          <w:rFonts w:asciiTheme="minorHAnsi" w:hAnsiTheme="minorHAnsi" w:cstheme="minorHAnsi"/>
        </w:rPr>
        <w:t xml:space="preserve">There are clear mechanisms in place where appropriate senior personnel are well engaged with staff and all stakeholders and act upon staff feedback and challenge, releasing resources where necessary and feasible to implement agreed changes effectively </w:t>
      </w:r>
    </w:p>
    <w:p w14:paraId="7C856D13" w14:textId="4633E120" w:rsidR="00382C1E" w:rsidRPr="002741F0" w:rsidRDefault="00646722" w:rsidP="00646722">
      <w:pPr>
        <w:pStyle w:val="NormalWeb"/>
        <w:ind w:left="720" w:hanging="720"/>
        <w:rPr>
          <w:rFonts w:asciiTheme="minorHAnsi" w:hAnsiTheme="minorHAnsi" w:cstheme="minorHAnsi"/>
        </w:rPr>
      </w:pPr>
      <w:r w:rsidRPr="002741F0">
        <w:rPr>
          <w:rFonts w:asciiTheme="minorHAnsi" w:hAnsiTheme="minorHAnsi" w:cstheme="minorHAnsi"/>
        </w:rPr>
        <w:t>8.6</w:t>
      </w:r>
      <w:r w:rsidRPr="002741F0">
        <w:rPr>
          <w:rFonts w:asciiTheme="minorHAnsi" w:hAnsiTheme="minorHAnsi" w:cstheme="minorHAnsi"/>
        </w:rPr>
        <w:tab/>
      </w:r>
      <w:r w:rsidR="00382C1E" w:rsidRPr="002741F0">
        <w:rPr>
          <w:rFonts w:asciiTheme="minorHAnsi" w:hAnsiTheme="minorHAnsi" w:cstheme="minorHAnsi"/>
        </w:rPr>
        <w:t xml:space="preserve">There is regular appraisal of the capability of all staff members and senior personnel to deliver equality improvement </w:t>
      </w:r>
    </w:p>
    <w:p w14:paraId="25B67601" w14:textId="1FD16481" w:rsidR="00382C1E" w:rsidRPr="002741F0" w:rsidRDefault="001A2F97" w:rsidP="00382C1E">
      <w:pPr>
        <w:pStyle w:val="NormalWeb"/>
        <w:rPr>
          <w:rFonts w:asciiTheme="minorHAnsi" w:hAnsiTheme="minorHAnsi" w:cstheme="minorHAnsi"/>
          <w:b/>
        </w:rPr>
      </w:pPr>
      <w:r w:rsidRPr="002741F0">
        <w:rPr>
          <w:rFonts w:asciiTheme="minorHAnsi" w:hAnsiTheme="minorHAnsi" w:cstheme="minorHAnsi"/>
          <w:b/>
        </w:rPr>
        <w:t>9.</w:t>
      </w:r>
      <w:r w:rsidRPr="002741F0">
        <w:rPr>
          <w:rFonts w:asciiTheme="minorHAnsi" w:hAnsiTheme="minorHAnsi" w:cstheme="minorHAnsi"/>
          <w:b/>
        </w:rPr>
        <w:tab/>
      </w:r>
      <w:r w:rsidR="00382C1E" w:rsidRPr="002741F0">
        <w:rPr>
          <w:rFonts w:asciiTheme="minorHAnsi" w:hAnsiTheme="minorHAnsi" w:cstheme="minorHAnsi"/>
          <w:b/>
        </w:rPr>
        <w:t xml:space="preserve">Personal development and pastoral care </w:t>
      </w:r>
    </w:p>
    <w:p w14:paraId="63D9C0D4" w14:textId="3F097D75"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9.1</w:t>
      </w:r>
      <w:r w:rsidRPr="002741F0">
        <w:rPr>
          <w:rFonts w:asciiTheme="minorHAnsi" w:hAnsiTheme="minorHAnsi" w:cstheme="minorHAnsi"/>
        </w:rPr>
        <w:tab/>
      </w:r>
      <w:r w:rsidR="00104A20" w:rsidRPr="002741F0">
        <w:rPr>
          <w:rFonts w:asciiTheme="minorHAnsi" w:hAnsiTheme="minorHAnsi" w:cstheme="minorHAnsi"/>
        </w:rPr>
        <w:t xml:space="preserve">The school and pupil support </w:t>
      </w:r>
      <w:r w:rsidR="00382C1E" w:rsidRPr="002741F0">
        <w:rPr>
          <w:rFonts w:asciiTheme="minorHAnsi" w:hAnsiTheme="minorHAnsi" w:cstheme="minorHAnsi"/>
        </w:rPr>
        <w:t xml:space="preserve">support system takes account of disability, gender, religious and ethnic differences and the experiences and particular needs of people living in a diverse society. </w:t>
      </w:r>
      <w:r w:rsidR="00104A20" w:rsidRPr="002741F0">
        <w:rPr>
          <w:rFonts w:asciiTheme="minorHAnsi" w:hAnsiTheme="minorHAnsi" w:cstheme="minorHAnsi"/>
        </w:rPr>
        <w:t xml:space="preserve"> This is supported through key aspects of the curriukum.  </w:t>
      </w:r>
    </w:p>
    <w:p w14:paraId="33C77542" w14:textId="6A1ECE1D"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9.2</w:t>
      </w:r>
      <w:r w:rsidRPr="002741F0">
        <w:rPr>
          <w:rFonts w:asciiTheme="minorHAnsi" w:hAnsiTheme="minorHAnsi" w:cstheme="minorHAnsi"/>
        </w:rPr>
        <w:tab/>
      </w:r>
      <w:r w:rsidR="00382C1E" w:rsidRPr="002741F0">
        <w:rPr>
          <w:rFonts w:asciiTheme="minorHAnsi" w:hAnsiTheme="minorHAnsi" w:cstheme="minorHAnsi"/>
        </w:rPr>
        <w:t xml:space="preserve">The school provides appropriate and effective support for EAL pupils and value is placed on their home languages. </w:t>
      </w:r>
    </w:p>
    <w:p w14:paraId="05EA4291" w14:textId="3AD61BDB"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9.3</w:t>
      </w:r>
      <w:r w:rsidRPr="002741F0">
        <w:rPr>
          <w:rFonts w:asciiTheme="minorHAnsi" w:hAnsiTheme="minorHAnsi" w:cstheme="minorHAnsi"/>
        </w:rPr>
        <w:tab/>
      </w:r>
      <w:r w:rsidR="00382C1E" w:rsidRPr="002741F0">
        <w:rPr>
          <w:rFonts w:asciiTheme="minorHAnsi" w:hAnsiTheme="minorHAnsi" w:cstheme="minorHAnsi"/>
        </w:rPr>
        <w:t xml:space="preserve">Support is given to victims and perpetrators of harassment and unacceptable behaviour. External agencies are involved, where appropriate. </w:t>
      </w:r>
    </w:p>
    <w:p w14:paraId="07086323" w14:textId="42F77AEC"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9.4</w:t>
      </w:r>
      <w:r w:rsidRPr="002741F0">
        <w:rPr>
          <w:rFonts w:asciiTheme="minorHAnsi" w:hAnsiTheme="minorHAnsi" w:cstheme="minorHAnsi"/>
        </w:rPr>
        <w:tab/>
      </w:r>
      <w:r w:rsidR="00382C1E" w:rsidRPr="002741F0">
        <w:rPr>
          <w:rFonts w:asciiTheme="minorHAnsi" w:hAnsiTheme="minorHAnsi" w:cstheme="minorHAnsi"/>
        </w:rPr>
        <w:t>Monitoring data, including that relating to disability, ethnicity, gender, and s</w:t>
      </w:r>
      <w:r w:rsidR="00104A20" w:rsidRPr="002741F0">
        <w:rPr>
          <w:rFonts w:asciiTheme="minorHAnsi" w:hAnsiTheme="minorHAnsi" w:cstheme="minorHAnsi"/>
        </w:rPr>
        <w:t>ocial disadvantage (FSM) and ALN</w:t>
      </w:r>
      <w:r w:rsidR="00382C1E" w:rsidRPr="002741F0">
        <w:rPr>
          <w:rFonts w:asciiTheme="minorHAnsi" w:hAnsiTheme="minorHAnsi" w:cstheme="minorHAnsi"/>
        </w:rPr>
        <w:t xml:space="preserve"> will be used to monitor the attainment, progress and well-being of pupils and, where appropriate, targets will be set to address any identified inconsistencies. </w:t>
      </w:r>
    </w:p>
    <w:p w14:paraId="67CFDA81" w14:textId="2B338BD3"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9.5</w:t>
      </w:r>
      <w:r w:rsidRPr="002741F0">
        <w:rPr>
          <w:rFonts w:asciiTheme="minorHAnsi" w:hAnsiTheme="minorHAnsi" w:cstheme="minorHAnsi"/>
        </w:rPr>
        <w:tab/>
      </w:r>
      <w:r w:rsidR="00382C1E" w:rsidRPr="002741F0">
        <w:rPr>
          <w:rFonts w:asciiTheme="minorHAnsi" w:hAnsiTheme="minorHAnsi" w:cstheme="minorHAnsi"/>
        </w:rPr>
        <w:t xml:space="preserve">The school will endeavour to use monitoring data including that relating to disability, ethnicity, gender, and social disadvantage (FSM) and SEN to monitor admissions, attendance, exclusions and the use of sanctions and rewards. Analysed results will be used to inform planning and decision making. </w:t>
      </w:r>
    </w:p>
    <w:p w14:paraId="2BFE67D2" w14:textId="2C7DE1A7" w:rsidR="00382C1E" w:rsidRPr="002741F0" w:rsidRDefault="001A2F97" w:rsidP="00382C1E">
      <w:pPr>
        <w:pStyle w:val="NormalWeb"/>
        <w:rPr>
          <w:rFonts w:asciiTheme="minorHAnsi" w:hAnsiTheme="minorHAnsi" w:cstheme="minorHAnsi"/>
          <w:b/>
        </w:rPr>
      </w:pPr>
      <w:r w:rsidRPr="002741F0">
        <w:rPr>
          <w:rFonts w:asciiTheme="minorHAnsi" w:hAnsiTheme="minorHAnsi" w:cstheme="minorHAnsi"/>
          <w:b/>
        </w:rPr>
        <w:t>10.</w:t>
      </w:r>
      <w:r w:rsidRPr="002741F0">
        <w:rPr>
          <w:rFonts w:asciiTheme="minorHAnsi" w:hAnsiTheme="minorHAnsi" w:cstheme="minorHAnsi"/>
          <w:b/>
        </w:rPr>
        <w:tab/>
        <w:t>Teaching, learning and experiences</w:t>
      </w:r>
    </w:p>
    <w:p w14:paraId="4460A9D1" w14:textId="658EC3D0"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10.1</w:t>
      </w:r>
      <w:r w:rsidRPr="002741F0">
        <w:rPr>
          <w:rFonts w:asciiTheme="minorHAnsi" w:hAnsiTheme="minorHAnsi" w:cstheme="minorHAnsi"/>
        </w:rPr>
        <w:tab/>
      </w:r>
      <w:r w:rsidR="00382C1E" w:rsidRPr="002741F0">
        <w:rPr>
          <w:rFonts w:asciiTheme="minorHAnsi" w:hAnsiTheme="minorHAnsi" w:cstheme="minorHAnsi"/>
        </w:rPr>
        <w:t>All pupils have access to the c</w:t>
      </w:r>
      <w:r w:rsidR="005B0FB4" w:rsidRPr="002741F0">
        <w:rPr>
          <w:rFonts w:asciiTheme="minorHAnsi" w:hAnsiTheme="minorHAnsi" w:cstheme="minorHAnsi"/>
        </w:rPr>
        <w:t>urriculum in accordance with WG</w:t>
      </w:r>
      <w:r w:rsidR="00382C1E" w:rsidRPr="002741F0">
        <w:rPr>
          <w:rFonts w:asciiTheme="minorHAnsi" w:hAnsiTheme="minorHAnsi" w:cstheme="minorHAnsi"/>
        </w:rPr>
        <w:t xml:space="preserve"> guidelines. All classroom staff ensures that the classroom is an inclusive environment in which pupils feel safe, included and that their contributions are valued. </w:t>
      </w:r>
    </w:p>
    <w:p w14:paraId="4B5F8261" w14:textId="616FEFBF"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10.2</w:t>
      </w:r>
      <w:r w:rsidRPr="002741F0">
        <w:rPr>
          <w:rFonts w:asciiTheme="minorHAnsi" w:hAnsiTheme="minorHAnsi" w:cstheme="minorHAnsi"/>
        </w:rPr>
        <w:tab/>
      </w:r>
      <w:r w:rsidR="00382C1E" w:rsidRPr="002741F0">
        <w:rPr>
          <w:rFonts w:asciiTheme="minorHAnsi" w:hAnsiTheme="minorHAnsi" w:cstheme="minorHAnsi"/>
        </w:rPr>
        <w:t xml:space="preserve">Teaching </w:t>
      </w:r>
      <w:r w:rsidRPr="002741F0">
        <w:rPr>
          <w:rFonts w:asciiTheme="minorHAnsi" w:hAnsiTheme="minorHAnsi" w:cstheme="minorHAnsi"/>
        </w:rPr>
        <w:t>embraces</w:t>
      </w:r>
      <w:r w:rsidR="00104A20" w:rsidRPr="002741F0">
        <w:rPr>
          <w:rFonts w:asciiTheme="minorHAnsi" w:hAnsiTheme="minorHAnsi" w:cstheme="minorHAnsi"/>
        </w:rPr>
        <w:t xml:space="preserve"> </w:t>
      </w:r>
      <w:r w:rsidRPr="002741F0">
        <w:rPr>
          <w:rFonts w:asciiTheme="minorHAnsi" w:hAnsiTheme="minorHAnsi" w:cstheme="minorHAnsi"/>
        </w:rPr>
        <w:t>various</w:t>
      </w:r>
      <w:r w:rsidR="00104A20" w:rsidRPr="002741F0">
        <w:rPr>
          <w:rFonts w:asciiTheme="minorHAnsi" w:hAnsiTheme="minorHAnsi" w:cstheme="minorHAnsi"/>
        </w:rPr>
        <w:t xml:space="preserve"> approa</w:t>
      </w:r>
      <w:r w:rsidRPr="002741F0">
        <w:rPr>
          <w:rFonts w:asciiTheme="minorHAnsi" w:hAnsiTheme="minorHAnsi" w:cstheme="minorHAnsi"/>
        </w:rPr>
        <w:t>ches to the curriculum,  ensures effective</w:t>
      </w:r>
      <w:r w:rsidR="00104A20" w:rsidRPr="002741F0">
        <w:rPr>
          <w:rFonts w:asciiTheme="minorHAnsi" w:hAnsiTheme="minorHAnsi" w:cstheme="minorHAnsi"/>
        </w:rPr>
        <w:t xml:space="preserve"> practice, </w:t>
      </w:r>
      <w:r w:rsidR="00382C1E" w:rsidRPr="002741F0">
        <w:rPr>
          <w:rFonts w:asciiTheme="minorHAnsi" w:hAnsiTheme="minorHAnsi" w:cstheme="minorHAnsi"/>
        </w:rPr>
        <w:t>include</w:t>
      </w:r>
      <w:r w:rsidRPr="002741F0">
        <w:rPr>
          <w:rFonts w:asciiTheme="minorHAnsi" w:hAnsiTheme="minorHAnsi" w:cstheme="minorHAnsi"/>
        </w:rPr>
        <w:t>s</w:t>
      </w:r>
      <w:r w:rsidR="00382C1E" w:rsidRPr="002741F0">
        <w:rPr>
          <w:rFonts w:asciiTheme="minorHAnsi" w:hAnsiTheme="minorHAnsi" w:cstheme="minorHAnsi"/>
        </w:rPr>
        <w:t xml:space="preserve"> collaborative learning and AFL practices so that pupils appreciate the value of working together. All pupils are encouraged to question, discuss and collaborate in problem-solving tasks</w:t>
      </w:r>
      <w:r w:rsidR="00104A20" w:rsidRPr="002741F0">
        <w:rPr>
          <w:rFonts w:asciiTheme="minorHAnsi" w:hAnsiTheme="minorHAnsi" w:cstheme="minorHAnsi"/>
        </w:rPr>
        <w:t xml:space="preserve"> and extend and apply in-depth problems solving skills, independence and resilience in all aspects of their school life. </w:t>
      </w:r>
    </w:p>
    <w:p w14:paraId="2A1999B5" w14:textId="1E4D6CBF"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10.3</w:t>
      </w:r>
      <w:r w:rsidRPr="002741F0">
        <w:rPr>
          <w:rFonts w:asciiTheme="minorHAnsi" w:hAnsiTheme="minorHAnsi" w:cstheme="minorHAnsi"/>
        </w:rPr>
        <w:tab/>
      </w:r>
      <w:r w:rsidR="00382C1E" w:rsidRPr="002741F0">
        <w:rPr>
          <w:rFonts w:asciiTheme="minorHAnsi" w:hAnsiTheme="minorHAnsi" w:cstheme="minorHAnsi"/>
        </w:rPr>
        <w:t xml:space="preserve">Pupil grouping in the classroom is planned and varied. Allocations to teaching groups are kept under review and may, where appropriate, be analysed by equality indicators. </w:t>
      </w:r>
    </w:p>
    <w:p w14:paraId="332A7FC2" w14:textId="1B51A69E"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lastRenderedPageBreak/>
        <w:t>10.4</w:t>
      </w:r>
      <w:r w:rsidRPr="002741F0">
        <w:rPr>
          <w:rFonts w:asciiTheme="minorHAnsi" w:hAnsiTheme="minorHAnsi" w:cstheme="minorHAnsi"/>
        </w:rPr>
        <w:tab/>
      </w:r>
      <w:r w:rsidR="00382C1E" w:rsidRPr="002741F0">
        <w:rPr>
          <w:rFonts w:asciiTheme="minorHAnsi" w:hAnsiTheme="minorHAnsi" w:cstheme="minorHAnsi"/>
        </w:rPr>
        <w:t xml:space="preserve">All classroom staff encourages pupils to become independent and to take appropriate responsibility for their own learning. </w:t>
      </w:r>
    </w:p>
    <w:p w14:paraId="00740880" w14:textId="2671BCF6"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10.5</w:t>
      </w:r>
      <w:r w:rsidRPr="002741F0">
        <w:rPr>
          <w:rFonts w:asciiTheme="minorHAnsi" w:hAnsiTheme="minorHAnsi" w:cstheme="minorHAnsi"/>
        </w:rPr>
        <w:tab/>
      </w:r>
      <w:r w:rsidR="00382C1E" w:rsidRPr="002741F0">
        <w:rPr>
          <w:rFonts w:asciiTheme="minorHAnsi" w:hAnsiTheme="minorHAnsi" w:cstheme="minorHAnsi"/>
        </w:rPr>
        <w:t xml:space="preserve">All staff challenge stereotypes and foster pupils’ critical awareness and concepts of fairness, enabling them to detect bias and challenge inequalities. </w:t>
      </w:r>
    </w:p>
    <w:p w14:paraId="610997EF" w14:textId="746B00BB" w:rsidR="00266F99"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10.6</w:t>
      </w:r>
      <w:r w:rsidRPr="002741F0">
        <w:rPr>
          <w:rFonts w:asciiTheme="minorHAnsi" w:hAnsiTheme="minorHAnsi" w:cstheme="minorHAnsi"/>
        </w:rPr>
        <w:tab/>
      </w:r>
      <w:r w:rsidR="00382C1E" w:rsidRPr="002741F0">
        <w:rPr>
          <w:rFonts w:asciiTheme="minorHAnsi" w:hAnsiTheme="minorHAnsi" w:cstheme="minorHAnsi"/>
        </w:rPr>
        <w:t xml:space="preserve">Resources and displays reflect the experience and backgrounds of a range of people living in the United Kingdom. They celebrate diversity and challenge stereotypes in all curriculum areas. They are reviewed regularly to ensure that they reflect the inclusive ethos of the school. </w:t>
      </w:r>
    </w:p>
    <w:p w14:paraId="440B5945" w14:textId="4807FE31" w:rsidR="00382C1E" w:rsidRPr="002741F0" w:rsidRDefault="001A2F97" w:rsidP="00382C1E">
      <w:pPr>
        <w:pStyle w:val="NormalWeb"/>
        <w:rPr>
          <w:rFonts w:asciiTheme="minorHAnsi" w:hAnsiTheme="minorHAnsi" w:cstheme="minorHAnsi"/>
          <w:b/>
        </w:rPr>
      </w:pPr>
      <w:r w:rsidRPr="002741F0">
        <w:rPr>
          <w:rFonts w:asciiTheme="minorHAnsi" w:hAnsiTheme="minorHAnsi" w:cstheme="minorHAnsi"/>
          <w:b/>
        </w:rPr>
        <w:t>11.</w:t>
      </w:r>
      <w:r w:rsidRPr="002741F0">
        <w:rPr>
          <w:rFonts w:asciiTheme="minorHAnsi" w:hAnsiTheme="minorHAnsi" w:cstheme="minorHAnsi"/>
          <w:b/>
        </w:rPr>
        <w:tab/>
      </w:r>
      <w:r w:rsidR="00382C1E" w:rsidRPr="002741F0">
        <w:rPr>
          <w:rFonts w:asciiTheme="minorHAnsi" w:hAnsiTheme="minorHAnsi" w:cstheme="minorHAnsi"/>
          <w:b/>
        </w:rPr>
        <w:t xml:space="preserve">School curriculum </w:t>
      </w:r>
    </w:p>
    <w:p w14:paraId="026C8456" w14:textId="75AF8C2B"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11.1</w:t>
      </w:r>
      <w:r w:rsidRPr="002741F0">
        <w:rPr>
          <w:rFonts w:asciiTheme="minorHAnsi" w:hAnsiTheme="minorHAnsi" w:cstheme="minorHAnsi"/>
        </w:rPr>
        <w:tab/>
      </w:r>
      <w:r w:rsidR="00382C1E" w:rsidRPr="002741F0">
        <w:rPr>
          <w:rFonts w:asciiTheme="minorHAnsi" w:hAnsiTheme="minorHAnsi" w:cstheme="minorHAnsi"/>
        </w:rPr>
        <w:t xml:space="preserve">Curriculum planning takes account of the needs of all pupils and considers them in relation to the various equality strands. The school monitors and evaluates its effectiveness in providing an appropriate curriculum experience for pupils of all backgrounds. </w:t>
      </w:r>
    </w:p>
    <w:p w14:paraId="181D89AC" w14:textId="6AA13CD0"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11.2</w:t>
      </w:r>
      <w:r w:rsidRPr="002741F0">
        <w:rPr>
          <w:rFonts w:asciiTheme="minorHAnsi" w:hAnsiTheme="minorHAnsi" w:cstheme="minorHAnsi"/>
        </w:rPr>
        <w:tab/>
      </w:r>
      <w:r w:rsidR="00382C1E" w:rsidRPr="002741F0">
        <w:rPr>
          <w:rFonts w:asciiTheme="minorHAnsi" w:hAnsiTheme="minorHAnsi" w:cstheme="minorHAnsi"/>
        </w:rPr>
        <w:t xml:space="preserve">The curriculum builds on pupils’ starting points and is differentiated appropriately to ensure the inclusion of boys and girls; pupils who are disabled; pupils learning English as an additional language; pupils from minority groups; pupils who are more able and talented; pupils with special educational needs; pupils who are looked after by the local authority and pupils who are at risk of disaffection and exclusion. </w:t>
      </w:r>
    </w:p>
    <w:p w14:paraId="40374854" w14:textId="46A6E6AE"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11.3</w:t>
      </w:r>
      <w:r w:rsidRPr="002741F0">
        <w:rPr>
          <w:rFonts w:asciiTheme="minorHAnsi" w:hAnsiTheme="minorHAnsi" w:cstheme="minorHAnsi"/>
        </w:rPr>
        <w:tab/>
      </w:r>
      <w:r w:rsidR="00382C1E" w:rsidRPr="002741F0">
        <w:rPr>
          <w:rFonts w:asciiTheme="minorHAnsi" w:hAnsiTheme="minorHAnsi" w:cstheme="minorHAnsi"/>
        </w:rPr>
        <w:t xml:space="preserve">Each area of the curriculum is planned to incorporate the principles of equality and to promote positive attitudes to diversity. All subjects contribute to the spiritual, moral, social and cultural development of all pupils. </w:t>
      </w:r>
    </w:p>
    <w:p w14:paraId="23DE9BE1" w14:textId="0BEC895D"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11.4</w:t>
      </w:r>
      <w:r w:rsidRPr="002741F0">
        <w:rPr>
          <w:rFonts w:asciiTheme="minorHAnsi" w:hAnsiTheme="minorHAnsi" w:cstheme="minorHAnsi"/>
        </w:rPr>
        <w:tab/>
      </w:r>
      <w:r w:rsidR="00382C1E" w:rsidRPr="002741F0">
        <w:rPr>
          <w:rFonts w:asciiTheme="minorHAnsi" w:hAnsiTheme="minorHAnsi" w:cstheme="minorHAnsi"/>
        </w:rPr>
        <w:t xml:space="preserve">The content of the curriculum reflects and values diversity. It encourages pupils to explore bias and challenge prejudice and stereotypes. </w:t>
      </w:r>
    </w:p>
    <w:p w14:paraId="2E0EC6A7" w14:textId="0C5E7AB2"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11.5</w:t>
      </w:r>
      <w:r w:rsidRPr="002741F0">
        <w:rPr>
          <w:rFonts w:asciiTheme="minorHAnsi" w:hAnsiTheme="minorHAnsi" w:cstheme="minorHAnsi"/>
        </w:rPr>
        <w:tab/>
      </w:r>
      <w:r w:rsidR="00382C1E" w:rsidRPr="002741F0">
        <w:rPr>
          <w:rFonts w:asciiTheme="minorHAnsi" w:hAnsiTheme="minorHAnsi" w:cstheme="minorHAnsi"/>
        </w:rPr>
        <w:t xml:space="preserve">Extra-curricular activities and special events e.g. school concerts and community events cater for the interests and capabilities of all pupils. The school gives due regard to parental preferences and concerns. </w:t>
      </w:r>
    </w:p>
    <w:p w14:paraId="07E7CC30" w14:textId="1F95C433"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11.6</w:t>
      </w:r>
      <w:r w:rsidRPr="002741F0">
        <w:rPr>
          <w:rFonts w:asciiTheme="minorHAnsi" w:hAnsiTheme="minorHAnsi" w:cstheme="minorHAnsi"/>
        </w:rPr>
        <w:tab/>
      </w:r>
      <w:r w:rsidR="00382C1E" w:rsidRPr="002741F0">
        <w:rPr>
          <w:rFonts w:asciiTheme="minorHAnsi" w:hAnsiTheme="minorHAnsi" w:cstheme="minorHAnsi"/>
        </w:rPr>
        <w:t xml:space="preserve">Teaching and curriculum development are monitored to ensure high expectations of all pupils from all groups. </w:t>
      </w:r>
    </w:p>
    <w:p w14:paraId="629106E8" w14:textId="4F94A195" w:rsidR="00382C1E" w:rsidRPr="002741F0" w:rsidRDefault="001A2F97" w:rsidP="00382C1E">
      <w:pPr>
        <w:pStyle w:val="NormalWeb"/>
        <w:rPr>
          <w:rFonts w:asciiTheme="minorHAnsi" w:hAnsiTheme="minorHAnsi" w:cstheme="minorHAnsi"/>
          <w:b/>
        </w:rPr>
      </w:pPr>
      <w:r w:rsidRPr="002741F0">
        <w:rPr>
          <w:rFonts w:asciiTheme="minorHAnsi" w:hAnsiTheme="minorHAnsi" w:cstheme="minorHAnsi"/>
          <w:b/>
        </w:rPr>
        <w:t>12.</w:t>
      </w:r>
      <w:r w:rsidRPr="002741F0">
        <w:rPr>
          <w:rFonts w:asciiTheme="minorHAnsi" w:hAnsiTheme="minorHAnsi" w:cstheme="minorHAnsi"/>
          <w:b/>
        </w:rPr>
        <w:tab/>
      </w:r>
      <w:r w:rsidR="00382C1E" w:rsidRPr="002741F0">
        <w:rPr>
          <w:rFonts w:asciiTheme="minorHAnsi" w:hAnsiTheme="minorHAnsi" w:cstheme="minorHAnsi"/>
          <w:b/>
        </w:rPr>
        <w:t xml:space="preserve">Admissions, attendance, behaviour, discipline and exclusion </w:t>
      </w:r>
    </w:p>
    <w:p w14:paraId="70C2D855" w14:textId="1821FA05"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12.1</w:t>
      </w:r>
      <w:r w:rsidRPr="002741F0">
        <w:rPr>
          <w:rFonts w:asciiTheme="minorHAnsi" w:hAnsiTheme="minorHAnsi" w:cstheme="minorHAnsi"/>
        </w:rPr>
        <w:tab/>
        <w:t>In line with W</w:t>
      </w:r>
      <w:r w:rsidR="00382C1E" w:rsidRPr="002741F0">
        <w:rPr>
          <w:rFonts w:asciiTheme="minorHAnsi" w:hAnsiTheme="minorHAnsi" w:cstheme="minorHAnsi"/>
        </w:rPr>
        <w:t xml:space="preserve">G guidance, the Local Authority has responsibility for admissions and for ensuring that the process is monitored by a range of equality indicators to ensure that it is administered fairly and equitably to all pupils </w:t>
      </w:r>
    </w:p>
    <w:p w14:paraId="7DF21DDA" w14:textId="6A814CC8"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12.2</w:t>
      </w:r>
      <w:r w:rsidRPr="002741F0">
        <w:rPr>
          <w:rFonts w:asciiTheme="minorHAnsi" w:hAnsiTheme="minorHAnsi" w:cstheme="minorHAnsi"/>
        </w:rPr>
        <w:tab/>
      </w:r>
      <w:r w:rsidR="00382C1E" w:rsidRPr="002741F0">
        <w:rPr>
          <w:rFonts w:asciiTheme="minorHAnsi" w:hAnsiTheme="minorHAnsi" w:cstheme="minorHAnsi"/>
        </w:rPr>
        <w:t xml:space="preserve">Comprehensive information regarding pupils’ ethnicity, home language, religion, physical needs, diet, known allergies etc is included in all admission forms </w:t>
      </w:r>
    </w:p>
    <w:p w14:paraId="4C702077" w14:textId="7D6B92FB"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lastRenderedPageBreak/>
        <w:t>12.3</w:t>
      </w:r>
      <w:r w:rsidRPr="002741F0">
        <w:rPr>
          <w:rFonts w:asciiTheme="minorHAnsi" w:hAnsiTheme="minorHAnsi" w:cstheme="minorHAnsi"/>
        </w:rPr>
        <w:tab/>
      </w:r>
      <w:r w:rsidR="00382C1E" w:rsidRPr="002741F0">
        <w:rPr>
          <w:rFonts w:asciiTheme="minorHAnsi" w:hAnsiTheme="minorHAnsi" w:cstheme="minorHAnsi"/>
        </w:rPr>
        <w:t xml:space="preserve">The school’s procedures for disciplining pupils and managing behaviour are fair and applied equally to all. However it is recognised that social/cultural background and other personal factors may affect behaviour. The school takes this into account when dealing with incidents of unacceptable behaviour. All staff operate consistent systems of rewards and sanctions as agreed within the whole school behaviour policy statement. </w:t>
      </w:r>
    </w:p>
    <w:p w14:paraId="049A6135" w14:textId="22F2B0D4"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12.4</w:t>
      </w:r>
      <w:r w:rsidRPr="002741F0">
        <w:rPr>
          <w:rFonts w:asciiTheme="minorHAnsi" w:hAnsiTheme="minorHAnsi" w:cstheme="minorHAnsi"/>
        </w:rPr>
        <w:tab/>
      </w:r>
      <w:r w:rsidR="00382C1E" w:rsidRPr="002741F0">
        <w:rPr>
          <w:rFonts w:asciiTheme="minorHAnsi" w:hAnsiTheme="minorHAnsi" w:cstheme="minorHAnsi"/>
        </w:rPr>
        <w:t xml:space="preserve">Exclusions and attendance are robustly monitored and effective action is taken in order to reduce gaps between different groups of pupils. Absence is always followed up by appropriate personnel in compliance with agreed procedures stipulates within the whole school attendance statement. Those involved in this work are aware of and sensitive to community issues. </w:t>
      </w:r>
    </w:p>
    <w:p w14:paraId="1CF0A806" w14:textId="5376826A"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12.5</w:t>
      </w:r>
      <w:r w:rsidRPr="002741F0">
        <w:rPr>
          <w:rFonts w:asciiTheme="minorHAnsi" w:hAnsiTheme="minorHAnsi" w:cstheme="minorHAnsi"/>
        </w:rPr>
        <w:tab/>
      </w:r>
      <w:r w:rsidR="00382C1E" w:rsidRPr="002741F0">
        <w:rPr>
          <w:rFonts w:asciiTheme="minorHAnsi" w:hAnsiTheme="minorHAnsi" w:cstheme="minorHAnsi"/>
        </w:rPr>
        <w:t xml:space="preserve">Pupils, staff and parents are aware of procedures for dealing with harassment. They know that any language or behaviour which is racist, sexist, homophobic or potentially damaging to any group is always unacceptable. The appropriate policies (Anti- bullying, Behaviour and Discipline, Anti-Homophobic Bullying, Inclusion, Disability discrimination, Gender and Anti-Sexist, Race Equality) are all linked to this Strategic Equality Plan. </w:t>
      </w:r>
    </w:p>
    <w:p w14:paraId="576AB1D7" w14:textId="04760EB4"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12.6</w:t>
      </w:r>
      <w:r w:rsidRPr="002741F0">
        <w:rPr>
          <w:rFonts w:asciiTheme="minorHAnsi" w:hAnsiTheme="minorHAnsi" w:cstheme="minorHAnsi"/>
        </w:rPr>
        <w:tab/>
      </w:r>
      <w:r w:rsidR="00382C1E" w:rsidRPr="002741F0">
        <w:rPr>
          <w:rFonts w:asciiTheme="minorHAnsi" w:hAnsiTheme="minorHAnsi" w:cstheme="minorHAnsi"/>
        </w:rPr>
        <w:t xml:space="preserve">Appropriate provision is made for leave of absence for religious observance for pupils and staff. </w:t>
      </w:r>
    </w:p>
    <w:p w14:paraId="33355FC5" w14:textId="401EBBF9" w:rsidR="00382C1E" w:rsidRPr="002741F0" w:rsidRDefault="001A2F97" w:rsidP="00382C1E">
      <w:pPr>
        <w:pStyle w:val="NormalWeb"/>
        <w:rPr>
          <w:rFonts w:asciiTheme="minorHAnsi" w:hAnsiTheme="minorHAnsi" w:cstheme="minorHAnsi"/>
          <w:b/>
        </w:rPr>
      </w:pPr>
      <w:r w:rsidRPr="002741F0">
        <w:rPr>
          <w:rFonts w:asciiTheme="minorHAnsi" w:hAnsiTheme="minorHAnsi" w:cstheme="minorHAnsi"/>
          <w:b/>
        </w:rPr>
        <w:t>13.</w:t>
      </w:r>
      <w:r w:rsidRPr="002741F0">
        <w:rPr>
          <w:rFonts w:asciiTheme="minorHAnsi" w:hAnsiTheme="minorHAnsi" w:cstheme="minorHAnsi"/>
          <w:b/>
        </w:rPr>
        <w:tab/>
      </w:r>
      <w:r w:rsidR="00382C1E" w:rsidRPr="002741F0">
        <w:rPr>
          <w:rFonts w:asciiTheme="minorHAnsi" w:hAnsiTheme="minorHAnsi" w:cstheme="minorHAnsi"/>
          <w:b/>
        </w:rPr>
        <w:t xml:space="preserve">Attainment, progress and assessment. </w:t>
      </w:r>
    </w:p>
    <w:p w14:paraId="21A7DA2A" w14:textId="761E1C37"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13.1</w:t>
      </w:r>
      <w:r w:rsidRPr="002741F0">
        <w:rPr>
          <w:rFonts w:asciiTheme="minorHAnsi" w:hAnsiTheme="minorHAnsi" w:cstheme="minorHAnsi"/>
        </w:rPr>
        <w:tab/>
      </w:r>
      <w:r w:rsidR="00382C1E" w:rsidRPr="002741F0">
        <w:rPr>
          <w:rFonts w:asciiTheme="minorHAnsi" w:hAnsiTheme="minorHAnsi" w:cstheme="minorHAnsi"/>
        </w:rPr>
        <w:t xml:space="preserve">Staff have high expectations of all pupils and they continually challenge them to reach higher standards. The school recognises and values all forms of achievement. </w:t>
      </w:r>
    </w:p>
    <w:p w14:paraId="3F694FAE" w14:textId="7C2D653C"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13.2</w:t>
      </w:r>
      <w:r w:rsidRPr="002741F0">
        <w:rPr>
          <w:rFonts w:asciiTheme="minorHAnsi" w:hAnsiTheme="minorHAnsi" w:cstheme="minorHAnsi"/>
        </w:rPr>
        <w:tab/>
      </w:r>
      <w:r w:rsidR="00382C1E" w:rsidRPr="002741F0">
        <w:rPr>
          <w:rFonts w:asciiTheme="minorHAnsi" w:hAnsiTheme="minorHAnsi" w:cstheme="minorHAnsi"/>
        </w:rPr>
        <w:t xml:space="preserve">The monitoring and analysis of pupil performance by disability, special educational needs, gender, ethnicity and other social/cultural indicators enables the identification of groups of pupils where there are patterns of underachievement. The school ensures that action is taken to counteract this </w:t>
      </w:r>
    </w:p>
    <w:p w14:paraId="4622988F" w14:textId="7491A75B"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13.3</w:t>
      </w:r>
      <w:r w:rsidRPr="002741F0">
        <w:rPr>
          <w:rFonts w:asciiTheme="minorHAnsi" w:hAnsiTheme="minorHAnsi" w:cstheme="minorHAnsi"/>
        </w:rPr>
        <w:tab/>
      </w:r>
      <w:r w:rsidR="00382C1E" w:rsidRPr="002741F0">
        <w:rPr>
          <w:rFonts w:asciiTheme="minorHAnsi" w:hAnsiTheme="minorHAnsi" w:cstheme="minorHAnsi"/>
        </w:rPr>
        <w:t xml:space="preserve">Staff use a range of methods and strategies to assess pupil progress. The school ensures that all formative and summative assessment is free of gender, racial, cultural and social bias. </w:t>
      </w:r>
    </w:p>
    <w:p w14:paraId="38437154" w14:textId="12CE31F1" w:rsidR="00382C1E" w:rsidRPr="002741F0" w:rsidRDefault="001A2F97" w:rsidP="001A2F97">
      <w:pPr>
        <w:pStyle w:val="NormalWeb"/>
        <w:ind w:left="720" w:hanging="720"/>
        <w:rPr>
          <w:rFonts w:asciiTheme="minorHAnsi" w:hAnsiTheme="minorHAnsi" w:cstheme="minorHAnsi"/>
          <w:b/>
        </w:rPr>
      </w:pPr>
      <w:r w:rsidRPr="002741F0">
        <w:rPr>
          <w:rFonts w:asciiTheme="minorHAnsi" w:hAnsiTheme="minorHAnsi" w:cstheme="minorHAnsi"/>
        </w:rPr>
        <w:t>13.4</w:t>
      </w:r>
      <w:r w:rsidRPr="002741F0">
        <w:rPr>
          <w:rFonts w:asciiTheme="minorHAnsi" w:hAnsiTheme="minorHAnsi" w:cstheme="minorHAnsi"/>
        </w:rPr>
        <w:tab/>
      </w:r>
      <w:r w:rsidR="00382C1E" w:rsidRPr="002741F0">
        <w:rPr>
          <w:rFonts w:asciiTheme="minorHAnsi" w:hAnsiTheme="minorHAnsi" w:cstheme="minorHAnsi"/>
        </w:rPr>
        <w:t>Self-evaluation and peer assessment provides all pupils with opportunities to take responsibility for their own learning through regular reflection and feedback on their progress, giving all pupils full opportunities to demonstrate what they know and can do and, therefore, to benefit from the process.</w:t>
      </w:r>
      <w:r w:rsidR="00382C1E" w:rsidRPr="002741F0">
        <w:rPr>
          <w:rFonts w:asciiTheme="minorHAnsi" w:hAnsiTheme="minorHAnsi" w:cstheme="minorHAnsi"/>
          <w:b/>
        </w:rPr>
        <w:t xml:space="preserve"> </w:t>
      </w:r>
    </w:p>
    <w:p w14:paraId="0E5F7305" w14:textId="0B5EA2FA" w:rsidR="00382C1E" w:rsidRPr="002741F0" w:rsidRDefault="001A2F97" w:rsidP="00382C1E">
      <w:pPr>
        <w:pStyle w:val="NormalWeb"/>
        <w:rPr>
          <w:rFonts w:asciiTheme="minorHAnsi" w:hAnsiTheme="minorHAnsi" w:cstheme="minorHAnsi"/>
        </w:rPr>
      </w:pPr>
      <w:r w:rsidRPr="002741F0">
        <w:rPr>
          <w:rFonts w:asciiTheme="minorHAnsi" w:hAnsiTheme="minorHAnsi" w:cstheme="minorHAnsi"/>
        </w:rPr>
        <w:t>14.</w:t>
      </w:r>
      <w:r w:rsidRPr="002741F0">
        <w:rPr>
          <w:rFonts w:asciiTheme="minorHAnsi" w:hAnsiTheme="minorHAnsi" w:cstheme="minorHAnsi"/>
        </w:rPr>
        <w:tab/>
      </w:r>
      <w:r w:rsidR="00382C1E" w:rsidRPr="002741F0">
        <w:rPr>
          <w:rFonts w:asciiTheme="minorHAnsi" w:hAnsiTheme="minorHAnsi" w:cstheme="minorHAnsi"/>
        </w:rPr>
        <w:t xml:space="preserve">Partnerships with parents and the community </w:t>
      </w:r>
    </w:p>
    <w:p w14:paraId="7ECC2F93" w14:textId="489EFBAE"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14.1</w:t>
      </w:r>
      <w:r w:rsidRPr="002741F0">
        <w:rPr>
          <w:rFonts w:asciiTheme="minorHAnsi" w:hAnsiTheme="minorHAnsi" w:cstheme="minorHAnsi"/>
        </w:rPr>
        <w:tab/>
      </w:r>
      <w:r w:rsidR="00382C1E" w:rsidRPr="002741F0">
        <w:rPr>
          <w:rFonts w:asciiTheme="minorHAnsi" w:hAnsiTheme="minorHAnsi" w:cstheme="minorHAnsi"/>
        </w:rPr>
        <w:t xml:space="preserve">The school endeavours to provide information materials for parents in Accessible, user-friendly language </w:t>
      </w:r>
      <w:r w:rsidR="00104A20" w:rsidRPr="002741F0">
        <w:rPr>
          <w:rFonts w:asciiTheme="minorHAnsi" w:hAnsiTheme="minorHAnsi" w:cstheme="minorHAnsi"/>
        </w:rPr>
        <w:t>and formats. Where appropriate, t</w:t>
      </w:r>
      <w:r w:rsidR="00382C1E" w:rsidRPr="002741F0">
        <w:rPr>
          <w:rFonts w:asciiTheme="minorHAnsi" w:hAnsiTheme="minorHAnsi" w:cstheme="minorHAnsi"/>
        </w:rPr>
        <w:t xml:space="preserve">he school will endeavour to provide information in community Languages and alternative formats upon request. </w:t>
      </w:r>
    </w:p>
    <w:p w14:paraId="7A4A1369" w14:textId="162A1828"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lastRenderedPageBreak/>
        <w:t>14.2</w:t>
      </w:r>
      <w:r w:rsidRPr="002741F0">
        <w:rPr>
          <w:rFonts w:asciiTheme="minorHAnsi" w:hAnsiTheme="minorHAnsi" w:cstheme="minorHAnsi"/>
        </w:rPr>
        <w:tab/>
      </w:r>
      <w:r w:rsidR="00382C1E" w:rsidRPr="002741F0">
        <w:rPr>
          <w:rFonts w:asciiTheme="minorHAnsi" w:hAnsiTheme="minorHAnsi" w:cstheme="minorHAnsi"/>
        </w:rPr>
        <w:t>Progress reports to parents are provided in a range of formats in order to ensure that all parents/carers have the opp</w:t>
      </w:r>
      <w:r w:rsidR="00104A20" w:rsidRPr="002741F0">
        <w:rPr>
          <w:rFonts w:asciiTheme="minorHAnsi" w:hAnsiTheme="minorHAnsi" w:cstheme="minorHAnsi"/>
        </w:rPr>
        <w:t>ortunity to participate in the d</w:t>
      </w:r>
      <w:r w:rsidR="00382C1E" w:rsidRPr="002741F0">
        <w:rPr>
          <w:rFonts w:asciiTheme="minorHAnsi" w:hAnsiTheme="minorHAnsi" w:cstheme="minorHAnsi"/>
        </w:rPr>
        <w:t xml:space="preserve">ialogue. </w:t>
      </w:r>
    </w:p>
    <w:p w14:paraId="06D78A79" w14:textId="67ED771E"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14.3</w:t>
      </w:r>
      <w:r w:rsidRPr="002741F0">
        <w:rPr>
          <w:rFonts w:asciiTheme="minorHAnsi" w:hAnsiTheme="minorHAnsi" w:cstheme="minorHAnsi"/>
        </w:rPr>
        <w:tab/>
      </w:r>
      <w:r w:rsidR="00382C1E" w:rsidRPr="002741F0">
        <w:rPr>
          <w:rFonts w:asciiTheme="minorHAnsi" w:hAnsiTheme="minorHAnsi" w:cstheme="minorHAnsi"/>
        </w:rPr>
        <w:t xml:space="preserve">All parents are encouraged to participate at all levels in the full life of the school. Information and meetings for parents are made accessible for all. Parental involvement is monitored to ensure the participation of parents from all learner groups. Actions are included in the strategic equality plan to address any inconsistencies. Where appropriate, the school will take steps to encourage the involvement and participation of under-represented groups of parents and sections of the community. </w:t>
      </w:r>
    </w:p>
    <w:p w14:paraId="15E80A05" w14:textId="1BFFA9C5"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14.5</w:t>
      </w:r>
      <w:r w:rsidRPr="002741F0">
        <w:rPr>
          <w:rFonts w:asciiTheme="minorHAnsi" w:hAnsiTheme="minorHAnsi" w:cstheme="minorHAnsi"/>
        </w:rPr>
        <w:tab/>
      </w:r>
      <w:r w:rsidR="00382C1E" w:rsidRPr="002741F0">
        <w:rPr>
          <w:rFonts w:asciiTheme="minorHAnsi" w:hAnsiTheme="minorHAnsi" w:cstheme="minorHAnsi"/>
        </w:rPr>
        <w:t xml:space="preserve">The school works in close partnership with parents and the community to address specific incidents and to develop positive attitudes to diversity. Informal events are designed to include the whole community and, at times may target minority or marginalised groups. </w:t>
      </w:r>
    </w:p>
    <w:p w14:paraId="01D50EED" w14:textId="3A20A550"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14.6</w:t>
      </w:r>
      <w:r w:rsidRPr="002741F0">
        <w:rPr>
          <w:rFonts w:asciiTheme="minorHAnsi" w:hAnsiTheme="minorHAnsi" w:cstheme="minorHAnsi"/>
        </w:rPr>
        <w:tab/>
      </w:r>
      <w:r w:rsidR="00382C1E" w:rsidRPr="002741F0">
        <w:rPr>
          <w:rFonts w:asciiTheme="minorHAnsi" w:hAnsiTheme="minorHAnsi" w:cstheme="minorHAnsi"/>
        </w:rPr>
        <w:t xml:space="preserve">The school’s premises and facilities are available for use by all groups within the community. The school endeavours to address accessibility difficulties </w:t>
      </w:r>
    </w:p>
    <w:p w14:paraId="536E7B0E" w14:textId="1172B120" w:rsidR="00382C1E" w:rsidRPr="002741F0" w:rsidRDefault="001A2F97" w:rsidP="00382C1E">
      <w:pPr>
        <w:pStyle w:val="NormalWeb"/>
        <w:rPr>
          <w:rFonts w:asciiTheme="minorHAnsi" w:hAnsiTheme="minorHAnsi" w:cstheme="minorHAnsi"/>
          <w:b/>
        </w:rPr>
      </w:pPr>
      <w:r w:rsidRPr="002741F0">
        <w:rPr>
          <w:rFonts w:asciiTheme="minorHAnsi" w:hAnsiTheme="minorHAnsi" w:cstheme="minorHAnsi"/>
          <w:b/>
        </w:rPr>
        <w:t>15.</w:t>
      </w:r>
      <w:r w:rsidRPr="002741F0">
        <w:rPr>
          <w:rFonts w:asciiTheme="minorHAnsi" w:hAnsiTheme="minorHAnsi" w:cstheme="minorHAnsi"/>
          <w:b/>
        </w:rPr>
        <w:tab/>
      </w:r>
      <w:r w:rsidR="00382C1E" w:rsidRPr="002741F0">
        <w:rPr>
          <w:rFonts w:asciiTheme="minorHAnsi" w:hAnsiTheme="minorHAnsi" w:cstheme="minorHAnsi"/>
          <w:b/>
        </w:rPr>
        <w:t xml:space="preserve">Impact Assessments </w:t>
      </w:r>
    </w:p>
    <w:p w14:paraId="5073B3D5" w14:textId="7801E1E7"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15.1</w:t>
      </w:r>
      <w:r w:rsidRPr="002741F0">
        <w:rPr>
          <w:rFonts w:asciiTheme="minorHAnsi" w:hAnsiTheme="minorHAnsi" w:cstheme="minorHAnsi"/>
        </w:rPr>
        <w:tab/>
      </w:r>
      <w:r w:rsidR="00382C1E" w:rsidRPr="002741F0">
        <w:rPr>
          <w:rFonts w:asciiTheme="minorHAnsi" w:hAnsiTheme="minorHAnsi" w:cstheme="minorHAnsi"/>
        </w:rPr>
        <w:t xml:space="preserve">Impact assessments refer to the review of all current and proposed policies and practices in order that we are able to formally assess their impact on different groups of people. This is achieved through systematic impact assessments via increasing the participation of stakeholders </w:t>
      </w:r>
    </w:p>
    <w:p w14:paraId="01C6D3DD" w14:textId="7B444D7B"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15.2</w:t>
      </w:r>
      <w:r w:rsidRPr="002741F0">
        <w:rPr>
          <w:rFonts w:asciiTheme="minorHAnsi" w:hAnsiTheme="minorHAnsi" w:cstheme="minorHAnsi"/>
        </w:rPr>
        <w:tab/>
      </w:r>
      <w:r w:rsidR="00382C1E" w:rsidRPr="002741F0">
        <w:rPr>
          <w:rFonts w:asciiTheme="minorHAnsi" w:hAnsiTheme="minorHAnsi" w:cstheme="minorHAnsi"/>
        </w:rPr>
        <w:t xml:space="preserve">As far as is reasonable, we apply the highest requirement of the law across all equality strands This stance is taken in order to aim for the highest level of equality for all groups while taking into account the need to apply the test of what is relevant and proportionate. </w:t>
      </w:r>
    </w:p>
    <w:p w14:paraId="43BA84D3" w14:textId="065D5D8D"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15.3</w:t>
      </w:r>
      <w:r w:rsidRPr="002741F0">
        <w:rPr>
          <w:rFonts w:asciiTheme="minorHAnsi" w:hAnsiTheme="minorHAnsi" w:cstheme="minorHAnsi"/>
        </w:rPr>
        <w:tab/>
      </w:r>
      <w:r w:rsidR="00382C1E" w:rsidRPr="002741F0">
        <w:rPr>
          <w:rFonts w:asciiTheme="minorHAnsi" w:hAnsiTheme="minorHAnsi" w:cstheme="minorHAnsi"/>
        </w:rPr>
        <w:t xml:space="preserve">We strive to ensure that our actions are proportionate to the relevance of equality issues in relation to our policies, procedures and practices. In so doing we are able to prioritise those actions that enable us to address the most significant objectives across all equality strands in order to deliver the best equality outcomes. This enables us to focus on the policies, practices and procedures that have the greatest effect on different stakeholders. </w:t>
      </w:r>
    </w:p>
    <w:p w14:paraId="65866DB1" w14:textId="46DA930F"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15.4</w:t>
      </w:r>
      <w:r w:rsidRPr="002741F0">
        <w:rPr>
          <w:rFonts w:asciiTheme="minorHAnsi" w:hAnsiTheme="minorHAnsi" w:cstheme="minorHAnsi"/>
        </w:rPr>
        <w:tab/>
      </w:r>
      <w:r w:rsidR="00382C1E" w:rsidRPr="002741F0">
        <w:rPr>
          <w:rFonts w:asciiTheme="minorHAnsi" w:hAnsiTheme="minorHAnsi" w:cstheme="minorHAnsi"/>
        </w:rPr>
        <w:t xml:space="preserve">Our Impact assessments will be an on-going process to ensure our policies procedures and practices develop and evolve and will be incorporated into the Governing Body’s review and revision of every policy. Every new policy or procedure will be drawn up with regard to our duty to promote equality. </w:t>
      </w:r>
    </w:p>
    <w:p w14:paraId="712B0460" w14:textId="4A488010" w:rsidR="00382C1E" w:rsidRPr="002741F0" w:rsidRDefault="001A2F97" w:rsidP="00382C1E">
      <w:pPr>
        <w:pStyle w:val="NormalWeb"/>
        <w:rPr>
          <w:rFonts w:asciiTheme="minorHAnsi" w:hAnsiTheme="minorHAnsi" w:cstheme="minorHAnsi"/>
          <w:b/>
        </w:rPr>
      </w:pPr>
      <w:r w:rsidRPr="002741F0">
        <w:rPr>
          <w:rFonts w:asciiTheme="minorHAnsi" w:hAnsiTheme="minorHAnsi" w:cstheme="minorHAnsi"/>
          <w:b/>
        </w:rPr>
        <w:t>16.</w:t>
      </w:r>
      <w:r w:rsidRPr="002741F0">
        <w:rPr>
          <w:rFonts w:asciiTheme="minorHAnsi" w:hAnsiTheme="minorHAnsi" w:cstheme="minorHAnsi"/>
          <w:b/>
        </w:rPr>
        <w:tab/>
      </w:r>
      <w:r w:rsidR="00382C1E" w:rsidRPr="002741F0">
        <w:rPr>
          <w:rFonts w:asciiTheme="minorHAnsi" w:hAnsiTheme="minorHAnsi" w:cstheme="minorHAnsi"/>
          <w:b/>
        </w:rPr>
        <w:t xml:space="preserve">Information gathering </w:t>
      </w:r>
    </w:p>
    <w:p w14:paraId="1A53D85B" w14:textId="5A65C8F1"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16.1</w:t>
      </w:r>
      <w:r w:rsidRPr="002741F0">
        <w:rPr>
          <w:rFonts w:asciiTheme="minorHAnsi" w:hAnsiTheme="minorHAnsi" w:cstheme="minorHAnsi"/>
        </w:rPr>
        <w:tab/>
      </w:r>
      <w:r w:rsidR="00382C1E" w:rsidRPr="002741F0">
        <w:rPr>
          <w:rFonts w:asciiTheme="minorHAnsi" w:hAnsiTheme="minorHAnsi" w:cstheme="minorHAnsi"/>
        </w:rPr>
        <w:t xml:space="preserve">The collection of information is crucial in supporting us in the identification of actions to be taken to improve equality and address discrimination and harassment within the school community. </w:t>
      </w:r>
      <w:r w:rsidR="00104A20" w:rsidRPr="002741F0">
        <w:rPr>
          <w:rFonts w:asciiTheme="minorHAnsi" w:hAnsiTheme="minorHAnsi" w:cstheme="minorHAnsi"/>
        </w:rPr>
        <w:t>I</w:t>
      </w:r>
      <w:r w:rsidR="00382C1E" w:rsidRPr="002741F0">
        <w:rPr>
          <w:rFonts w:asciiTheme="minorHAnsi" w:hAnsiTheme="minorHAnsi" w:cstheme="minorHAnsi"/>
        </w:rPr>
        <w:t xml:space="preserve">t is a statutory requirement that the development of </w:t>
      </w:r>
      <w:r w:rsidR="00382C1E" w:rsidRPr="002741F0">
        <w:rPr>
          <w:rFonts w:asciiTheme="minorHAnsi" w:hAnsiTheme="minorHAnsi" w:cstheme="minorHAnsi"/>
        </w:rPr>
        <w:lastRenderedPageBreak/>
        <w:t>th</w:t>
      </w:r>
      <w:r w:rsidR="00266F99" w:rsidRPr="002741F0">
        <w:rPr>
          <w:rFonts w:asciiTheme="minorHAnsi" w:hAnsiTheme="minorHAnsi" w:cstheme="minorHAnsi"/>
        </w:rPr>
        <w:t>e</w:t>
      </w:r>
      <w:r w:rsidR="00382C1E" w:rsidRPr="002741F0">
        <w:rPr>
          <w:rFonts w:asciiTheme="minorHAnsi" w:hAnsiTheme="minorHAnsi" w:cstheme="minorHAnsi"/>
        </w:rPr>
        <w:t xml:space="preserve"> Strategic Equality Plan and the specific objectives within it have been informed by the in-put of all stakeholders. </w:t>
      </w:r>
    </w:p>
    <w:p w14:paraId="1D9FC9BE" w14:textId="0DDAAB4F"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16.2</w:t>
      </w:r>
      <w:r w:rsidRPr="002741F0">
        <w:rPr>
          <w:rFonts w:asciiTheme="minorHAnsi" w:hAnsiTheme="minorHAnsi" w:cstheme="minorHAnsi"/>
        </w:rPr>
        <w:tab/>
      </w:r>
      <w:r w:rsidR="00382C1E" w:rsidRPr="002741F0">
        <w:rPr>
          <w:rFonts w:asciiTheme="minorHAnsi" w:hAnsiTheme="minorHAnsi" w:cstheme="minorHAnsi"/>
        </w:rPr>
        <w:t xml:space="preserve">To this end, in addition to the collation, monitoring and analysis procedures outlined above, information has been gathered via the following consultation processes: </w:t>
      </w:r>
    </w:p>
    <w:p w14:paraId="160B37B9" w14:textId="77777777" w:rsidR="00382C1E" w:rsidRPr="002741F0" w:rsidRDefault="00382C1E" w:rsidP="001A2F97">
      <w:pPr>
        <w:pStyle w:val="NormalWeb"/>
        <w:numPr>
          <w:ilvl w:val="0"/>
          <w:numId w:val="17"/>
        </w:numPr>
        <w:rPr>
          <w:rFonts w:asciiTheme="minorHAnsi" w:hAnsiTheme="minorHAnsi" w:cstheme="minorHAnsi"/>
        </w:rPr>
      </w:pPr>
      <w:r w:rsidRPr="002741F0">
        <w:rPr>
          <w:rFonts w:asciiTheme="minorHAnsi" w:hAnsiTheme="minorHAnsi" w:cstheme="minorHAnsi"/>
        </w:rPr>
        <w:t xml:space="preserve">Feedback from staff surveys and / or in-put through staff meetings and INSET </w:t>
      </w:r>
    </w:p>
    <w:p w14:paraId="47656270" w14:textId="77777777" w:rsidR="00382C1E" w:rsidRPr="002741F0" w:rsidRDefault="00382C1E" w:rsidP="001A2F97">
      <w:pPr>
        <w:pStyle w:val="NormalWeb"/>
        <w:numPr>
          <w:ilvl w:val="0"/>
          <w:numId w:val="17"/>
        </w:numPr>
        <w:rPr>
          <w:rFonts w:asciiTheme="minorHAnsi" w:hAnsiTheme="minorHAnsi" w:cstheme="minorHAnsi"/>
        </w:rPr>
      </w:pPr>
      <w:r w:rsidRPr="002741F0">
        <w:rPr>
          <w:rFonts w:asciiTheme="minorHAnsi" w:hAnsiTheme="minorHAnsi" w:cstheme="minorHAnsi"/>
        </w:rPr>
        <w:t xml:space="preserve">Analysis of annual parent/carer questionnaires, consultation evening questionnaires, open afternoons. </w:t>
      </w:r>
    </w:p>
    <w:p w14:paraId="177E3F4D" w14:textId="77777777" w:rsidR="00382C1E" w:rsidRPr="002741F0" w:rsidRDefault="00382C1E" w:rsidP="001A2F97">
      <w:pPr>
        <w:pStyle w:val="NormalWeb"/>
        <w:numPr>
          <w:ilvl w:val="0"/>
          <w:numId w:val="17"/>
        </w:numPr>
        <w:rPr>
          <w:rFonts w:asciiTheme="minorHAnsi" w:hAnsiTheme="minorHAnsi" w:cstheme="minorHAnsi"/>
        </w:rPr>
      </w:pPr>
      <w:r w:rsidRPr="002741F0">
        <w:rPr>
          <w:rFonts w:asciiTheme="minorHAnsi" w:hAnsiTheme="minorHAnsi" w:cstheme="minorHAnsi"/>
        </w:rPr>
        <w:t xml:space="preserve">Feedback and consultation from Annual Governing Body reporting to parent meetings </w:t>
      </w:r>
    </w:p>
    <w:p w14:paraId="614F33EE" w14:textId="77777777" w:rsidR="00382C1E" w:rsidRPr="002741F0" w:rsidRDefault="00382C1E" w:rsidP="001A2F97">
      <w:pPr>
        <w:pStyle w:val="NormalWeb"/>
        <w:numPr>
          <w:ilvl w:val="0"/>
          <w:numId w:val="17"/>
        </w:numPr>
        <w:rPr>
          <w:rFonts w:asciiTheme="minorHAnsi" w:hAnsiTheme="minorHAnsi" w:cstheme="minorHAnsi"/>
        </w:rPr>
      </w:pPr>
      <w:r w:rsidRPr="002741F0">
        <w:rPr>
          <w:rFonts w:asciiTheme="minorHAnsi" w:hAnsiTheme="minorHAnsi" w:cstheme="minorHAnsi"/>
        </w:rPr>
        <w:t xml:space="preserve">Feedback from School Council meetings, whole school pupil surveys and listening to learner /pupil voice surveys on children’s attitudes to themselves and the school. </w:t>
      </w:r>
    </w:p>
    <w:p w14:paraId="36880BD3" w14:textId="77777777" w:rsidR="00382C1E" w:rsidRPr="002741F0" w:rsidRDefault="00382C1E" w:rsidP="001A2F97">
      <w:pPr>
        <w:pStyle w:val="NormalWeb"/>
        <w:numPr>
          <w:ilvl w:val="0"/>
          <w:numId w:val="17"/>
        </w:numPr>
        <w:rPr>
          <w:rFonts w:asciiTheme="minorHAnsi" w:hAnsiTheme="minorHAnsi" w:cstheme="minorHAnsi"/>
        </w:rPr>
      </w:pPr>
      <w:r w:rsidRPr="002741F0">
        <w:rPr>
          <w:rFonts w:asciiTheme="minorHAnsi" w:hAnsiTheme="minorHAnsi" w:cstheme="minorHAnsi"/>
        </w:rPr>
        <w:t xml:space="preserve">Issues raised during reviews of Individual Educational Plans, Annual Reviews and mentoring/support meetings </w:t>
      </w:r>
    </w:p>
    <w:p w14:paraId="29F5E474" w14:textId="77777777" w:rsidR="00266F99" w:rsidRPr="002741F0" w:rsidRDefault="00266F99" w:rsidP="00382C1E">
      <w:pPr>
        <w:pStyle w:val="NormalWeb"/>
        <w:rPr>
          <w:rFonts w:asciiTheme="minorHAnsi" w:hAnsiTheme="minorHAnsi" w:cstheme="minorHAnsi"/>
        </w:rPr>
      </w:pPr>
    </w:p>
    <w:p w14:paraId="1C3A79BE" w14:textId="28877012" w:rsidR="00382C1E" w:rsidRPr="002741F0" w:rsidRDefault="001A2F97" w:rsidP="00382C1E">
      <w:pPr>
        <w:pStyle w:val="NormalWeb"/>
        <w:rPr>
          <w:rFonts w:asciiTheme="minorHAnsi" w:hAnsiTheme="minorHAnsi" w:cstheme="minorHAnsi"/>
          <w:b/>
        </w:rPr>
      </w:pPr>
      <w:r w:rsidRPr="002741F0">
        <w:rPr>
          <w:rFonts w:asciiTheme="minorHAnsi" w:hAnsiTheme="minorHAnsi" w:cstheme="minorHAnsi"/>
          <w:b/>
        </w:rPr>
        <w:t>17.</w:t>
      </w:r>
      <w:r w:rsidRPr="002741F0">
        <w:rPr>
          <w:rFonts w:asciiTheme="minorHAnsi" w:hAnsiTheme="minorHAnsi" w:cstheme="minorHAnsi"/>
          <w:b/>
        </w:rPr>
        <w:tab/>
      </w:r>
      <w:r w:rsidR="00382C1E" w:rsidRPr="002741F0">
        <w:rPr>
          <w:rFonts w:asciiTheme="minorHAnsi" w:hAnsiTheme="minorHAnsi" w:cstheme="minorHAnsi"/>
          <w:b/>
        </w:rPr>
        <w:t xml:space="preserve">Measuring progress </w:t>
      </w:r>
    </w:p>
    <w:p w14:paraId="3336CD86" w14:textId="6EE32FB6"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17.1</w:t>
      </w:r>
      <w:r w:rsidRPr="002741F0">
        <w:rPr>
          <w:rFonts w:asciiTheme="minorHAnsi" w:hAnsiTheme="minorHAnsi" w:cstheme="minorHAnsi"/>
        </w:rPr>
        <w:tab/>
      </w:r>
      <w:r w:rsidR="00382C1E" w:rsidRPr="002741F0">
        <w:rPr>
          <w:rFonts w:asciiTheme="minorHAnsi" w:hAnsiTheme="minorHAnsi" w:cstheme="minorHAnsi"/>
        </w:rPr>
        <w:t xml:space="preserve">The Strategic Equality Plan which accompanies this policy will set out short, medium and long term objectives to be achieved. </w:t>
      </w:r>
    </w:p>
    <w:p w14:paraId="58776725" w14:textId="1CAA5CC5" w:rsidR="00382C1E" w:rsidRPr="002741F0" w:rsidRDefault="001A2F97" w:rsidP="00382C1E">
      <w:pPr>
        <w:pStyle w:val="NormalWeb"/>
        <w:rPr>
          <w:rFonts w:asciiTheme="minorHAnsi" w:hAnsiTheme="minorHAnsi" w:cstheme="minorHAnsi"/>
          <w:b/>
        </w:rPr>
      </w:pPr>
      <w:r w:rsidRPr="002741F0">
        <w:rPr>
          <w:rFonts w:asciiTheme="minorHAnsi" w:hAnsiTheme="minorHAnsi" w:cstheme="minorHAnsi"/>
          <w:b/>
        </w:rPr>
        <w:t>18.</w:t>
      </w:r>
      <w:r w:rsidRPr="002741F0">
        <w:rPr>
          <w:rFonts w:asciiTheme="minorHAnsi" w:hAnsiTheme="minorHAnsi" w:cstheme="minorHAnsi"/>
          <w:b/>
        </w:rPr>
        <w:tab/>
      </w:r>
      <w:r w:rsidR="00382C1E" w:rsidRPr="002741F0">
        <w:rPr>
          <w:rFonts w:asciiTheme="minorHAnsi" w:hAnsiTheme="minorHAnsi" w:cstheme="minorHAnsi"/>
          <w:b/>
        </w:rPr>
        <w:t xml:space="preserve">Progress will be reviewed through the school self-evaluation cycle. </w:t>
      </w:r>
    </w:p>
    <w:p w14:paraId="77BCCBA2" w14:textId="4EB5AA96"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18.1</w:t>
      </w:r>
      <w:r w:rsidRPr="002741F0">
        <w:rPr>
          <w:rFonts w:asciiTheme="minorHAnsi" w:hAnsiTheme="minorHAnsi" w:cstheme="minorHAnsi"/>
        </w:rPr>
        <w:tab/>
      </w:r>
      <w:r w:rsidR="00382C1E" w:rsidRPr="002741F0">
        <w:rPr>
          <w:rFonts w:asciiTheme="minorHAnsi" w:hAnsiTheme="minorHAnsi" w:cstheme="minorHAnsi"/>
        </w:rPr>
        <w:t xml:space="preserve">This Strategic Equality Plan will be reviewed and revised on a three yearly cycle. Progress within the objectives agreed within the equality action plans will be reviewed and revised annually. </w:t>
      </w:r>
    </w:p>
    <w:p w14:paraId="20DCF3D9" w14:textId="2A5E1F19"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18.2</w:t>
      </w:r>
      <w:r w:rsidRPr="002741F0">
        <w:rPr>
          <w:rFonts w:asciiTheme="minorHAnsi" w:hAnsiTheme="minorHAnsi" w:cstheme="minorHAnsi"/>
        </w:rPr>
        <w:tab/>
      </w:r>
      <w:r w:rsidR="00382C1E" w:rsidRPr="002741F0">
        <w:rPr>
          <w:rFonts w:asciiTheme="minorHAnsi" w:hAnsiTheme="minorHAnsi" w:cstheme="minorHAnsi"/>
        </w:rPr>
        <w:t xml:space="preserve">This process will continue to involve the full participation of all Stakeholders and be evidenced based, using information that the school has gathered and analysed and such evidence will be used to conduct accurate impact assessments and inform future objectives </w:t>
      </w:r>
    </w:p>
    <w:p w14:paraId="5783982F" w14:textId="77DBDD6B" w:rsidR="00382C1E" w:rsidRPr="002741F0" w:rsidRDefault="001A2F97" w:rsidP="00382C1E">
      <w:pPr>
        <w:pStyle w:val="NormalWeb"/>
        <w:rPr>
          <w:rFonts w:asciiTheme="minorHAnsi" w:hAnsiTheme="minorHAnsi" w:cstheme="minorHAnsi"/>
          <w:b/>
        </w:rPr>
      </w:pPr>
      <w:r w:rsidRPr="002741F0">
        <w:rPr>
          <w:rFonts w:asciiTheme="minorHAnsi" w:hAnsiTheme="minorHAnsi" w:cstheme="minorHAnsi"/>
        </w:rPr>
        <w:t>19.</w:t>
      </w:r>
      <w:r w:rsidRPr="002741F0">
        <w:rPr>
          <w:rFonts w:asciiTheme="minorHAnsi" w:hAnsiTheme="minorHAnsi" w:cstheme="minorHAnsi"/>
        </w:rPr>
        <w:tab/>
      </w:r>
      <w:r w:rsidR="00382C1E" w:rsidRPr="002741F0">
        <w:rPr>
          <w:rFonts w:asciiTheme="minorHAnsi" w:hAnsiTheme="minorHAnsi" w:cstheme="minorHAnsi"/>
          <w:b/>
        </w:rPr>
        <w:t xml:space="preserve">Publishing the Strategic Equality Plan and objectives </w:t>
      </w:r>
    </w:p>
    <w:p w14:paraId="6E72206F" w14:textId="48CA3BD2" w:rsidR="00382C1E" w:rsidRPr="002741F0" w:rsidRDefault="001A2F97" w:rsidP="001A2F97">
      <w:pPr>
        <w:pStyle w:val="NormalWeb"/>
        <w:ind w:left="720" w:hanging="720"/>
        <w:rPr>
          <w:rFonts w:asciiTheme="minorHAnsi" w:hAnsiTheme="minorHAnsi" w:cstheme="minorHAnsi"/>
        </w:rPr>
      </w:pPr>
      <w:r w:rsidRPr="002741F0">
        <w:rPr>
          <w:rFonts w:asciiTheme="minorHAnsi" w:hAnsiTheme="minorHAnsi" w:cstheme="minorHAnsi"/>
        </w:rPr>
        <w:t>19.1</w:t>
      </w:r>
      <w:r w:rsidRPr="002741F0">
        <w:rPr>
          <w:rFonts w:asciiTheme="minorHAnsi" w:hAnsiTheme="minorHAnsi" w:cstheme="minorHAnsi"/>
        </w:rPr>
        <w:tab/>
      </w:r>
      <w:r w:rsidR="00382C1E" w:rsidRPr="002741F0">
        <w:rPr>
          <w:rFonts w:asciiTheme="minorHAnsi" w:hAnsiTheme="minorHAnsi" w:cstheme="minorHAnsi"/>
        </w:rPr>
        <w:t xml:space="preserve">Awareness of the Strategic Equality Plan and progress towards identified objectives will be raised via: </w:t>
      </w:r>
    </w:p>
    <w:p w14:paraId="2B53289A" w14:textId="7B936AE5" w:rsidR="00382C1E" w:rsidRPr="002741F0" w:rsidRDefault="00382C1E" w:rsidP="00104A20">
      <w:pPr>
        <w:pStyle w:val="NormalWeb"/>
        <w:numPr>
          <w:ilvl w:val="0"/>
          <w:numId w:val="12"/>
        </w:numPr>
        <w:rPr>
          <w:rFonts w:asciiTheme="minorHAnsi" w:hAnsiTheme="minorHAnsi" w:cstheme="minorHAnsi"/>
        </w:rPr>
      </w:pPr>
      <w:r w:rsidRPr="002741F0">
        <w:rPr>
          <w:rFonts w:asciiTheme="minorHAnsi" w:hAnsiTheme="minorHAnsi" w:cstheme="minorHAnsi"/>
        </w:rPr>
        <w:t xml:space="preserve">Staff meetings, assemblies, governing body meetings, parent consultations, school newsletters, annual governing body reports to parents </w:t>
      </w:r>
    </w:p>
    <w:p w14:paraId="3049738A" w14:textId="23B03276" w:rsidR="00382C1E" w:rsidRPr="002741F0" w:rsidRDefault="00382C1E" w:rsidP="00104A20">
      <w:pPr>
        <w:pStyle w:val="NormalWeb"/>
        <w:numPr>
          <w:ilvl w:val="0"/>
          <w:numId w:val="12"/>
        </w:numPr>
        <w:rPr>
          <w:rFonts w:asciiTheme="minorHAnsi" w:hAnsiTheme="minorHAnsi" w:cstheme="minorHAnsi"/>
        </w:rPr>
      </w:pPr>
      <w:r w:rsidRPr="002741F0">
        <w:rPr>
          <w:rFonts w:asciiTheme="minorHAnsi" w:hAnsiTheme="minorHAnsi" w:cstheme="minorHAnsi"/>
        </w:rPr>
        <w:t xml:space="preserve">Incorporation into the School Development Plan </w:t>
      </w:r>
    </w:p>
    <w:p w14:paraId="0CE23593" w14:textId="62112B7B" w:rsidR="00382C1E" w:rsidRPr="002741F0" w:rsidRDefault="00104A20" w:rsidP="00104A20">
      <w:pPr>
        <w:pStyle w:val="NormalWeb"/>
        <w:numPr>
          <w:ilvl w:val="0"/>
          <w:numId w:val="12"/>
        </w:numPr>
        <w:rPr>
          <w:rFonts w:asciiTheme="minorHAnsi" w:hAnsiTheme="minorHAnsi" w:cstheme="minorHAnsi"/>
        </w:rPr>
      </w:pPr>
      <w:r w:rsidRPr="002741F0">
        <w:rPr>
          <w:rFonts w:asciiTheme="minorHAnsi" w:hAnsiTheme="minorHAnsi" w:cstheme="minorHAnsi"/>
        </w:rPr>
        <w:t>I</w:t>
      </w:r>
      <w:r w:rsidR="00382C1E" w:rsidRPr="002741F0">
        <w:rPr>
          <w:rFonts w:asciiTheme="minorHAnsi" w:hAnsiTheme="minorHAnsi" w:cstheme="minorHAnsi"/>
        </w:rPr>
        <w:t xml:space="preserve">ncorporation into the School Self-Evaluation </w:t>
      </w:r>
    </w:p>
    <w:p w14:paraId="5D2E03F8" w14:textId="038A0C94" w:rsidR="00382C1E" w:rsidRPr="002741F0" w:rsidRDefault="00382C1E" w:rsidP="00104A20">
      <w:pPr>
        <w:pStyle w:val="NormalWeb"/>
        <w:numPr>
          <w:ilvl w:val="0"/>
          <w:numId w:val="12"/>
        </w:numPr>
        <w:rPr>
          <w:rFonts w:asciiTheme="minorHAnsi" w:hAnsiTheme="minorHAnsi" w:cstheme="minorHAnsi"/>
        </w:rPr>
      </w:pPr>
      <w:r w:rsidRPr="002741F0">
        <w:rPr>
          <w:rFonts w:asciiTheme="minorHAnsi" w:hAnsiTheme="minorHAnsi" w:cstheme="minorHAnsi"/>
        </w:rPr>
        <w:t xml:space="preserve">Publishing the documentation on our school website </w:t>
      </w:r>
    </w:p>
    <w:p w14:paraId="17A7E61B" w14:textId="0696259F" w:rsidR="00104A20" w:rsidRPr="002741F0" w:rsidRDefault="00382C1E" w:rsidP="00104A20">
      <w:pPr>
        <w:pStyle w:val="NormalWeb"/>
        <w:numPr>
          <w:ilvl w:val="0"/>
          <w:numId w:val="12"/>
        </w:numPr>
        <w:rPr>
          <w:rFonts w:asciiTheme="minorHAnsi" w:hAnsiTheme="minorHAnsi" w:cstheme="minorHAnsi"/>
        </w:rPr>
      </w:pPr>
      <w:r w:rsidRPr="002741F0">
        <w:rPr>
          <w:rFonts w:asciiTheme="minorHAnsi" w:hAnsiTheme="minorHAnsi" w:cstheme="minorHAnsi"/>
        </w:rPr>
        <w:lastRenderedPageBreak/>
        <w:t>Evaluating the effectiveness of the Strategic Equality Plan with the Local</w:t>
      </w:r>
      <w:r w:rsidR="00104A20" w:rsidRPr="002741F0">
        <w:rPr>
          <w:rFonts w:asciiTheme="minorHAnsi" w:hAnsiTheme="minorHAnsi" w:cstheme="minorHAnsi"/>
        </w:rPr>
        <w:t xml:space="preserve"> </w:t>
      </w:r>
      <w:r w:rsidRPr="002741F0">
        <w:rPr>
          <w:rFonts w:asciiTheme="minorHAnsi" w:hAnsiTheme="minorHAnsi" w:cstheme="minorHAnsi"/>
        </w:rPr>
        <w:t>Authority Challenge Adviser and with Estyn when the school is inspected</w:t>
      </w:r>
    </w:p>
    <w:p w14:paraId="1F7FC4E5" w14:textId="7E96C74C" w:rsidR="00382C1E" w:rsidRPr="002741F0" w:rsidRDefault="00382C1E" w:rsidP="00104A20">
      <w:pPr>
        <w:pStyle w:val="NormalWeb"/>
        <w:numPr>
          <w:ilvl w:val="0"/>
          <w:numId w:val="12"/>
        </w:numPr>
        <w:rPr>
          <w:rFonts w:asciiTheme="minorHAnsi" w:hAnsiTheme="minorHAnsi" w:cstheme="minorHAnsi"/>
        </w:rPr>
      </w:pPr>
      <w:r w:rsidRPr="002741F0">
        <w:rPr>
          <w:rFonts w:asciiTheme="minorHAnsi" w:hAnsiTheme="minorHAnsi" w:cstheme="minorHAnsi"/>
        </w:rPr>
        <w:t xml:space="preserve">Ensuring hard copies are available by request </w:t>
      </w:r>
    </w:p>
    <w:p w14:paraId="44F99A33" w14:textId="3CBCF947" w:rsidR="00382C1E" w:rsidRPr="002741F0" w:rsidRDefault="00382C1E" w:rsidP="00104A20">
      <w:pPr>
        <w:pStyle w:val="NormalWeb"/>
        <w:numPr>
          <w:ilvl w:val="0"/>
          <w:numId w:val="12"/>
        </w:numPr>
        <w:rPr>
          <w:rFonts w:asciiTheme="minorHAnsi" w:hAnsiTheme="minorHAnsi" w:cstheme="minorHAnsi"/>
        </w:rPr>
      </w:pPr>
      <w:r w:rsidRPr="002741F0">
        <w:rPr>
          <w:rFonts w:asciiTheme="minorHAnsi" w:hAnsiTheme="minorHAnsi" w:cstheme="minorHAnsi"/>
        </w:rPr>
        <w:t>Ensuring copies are made available upon request in appropriate formats</w:t>
      </w:r>
      <w:r w:rsidR="00266F99" w:rsidRPr="002741F0">
        <w:rPr>
          <w:rFonts w:asciiTheme="minorHAnsi" w:hAnsiTheme="minorHAnsi" w:cstheme="minorHAnsi"/>
        </w:rPr>
        <w:t xml:space="preserve"> </w:t>
      </w:r>
      <w:r w:rsidRPr="002741F0">
        <w:rPr>
          <w:rFonts w:asciiTheme="minorHAnsi" w:hAnsiTheme="minorHAnsi" w:cstheme="minorHAnsi"/>
        </w:rPr>
        <w:t xml:space="preserve">and languages </w:t>
      </w:r>
    </w:p>
    <w:p w14:paraId="085FA1C1" w14:textId="77777777" w:rsidR="001A2F97" w:rsidRPr="002741F0" w:rsidRDefault="001A2F97" w:rsidP="001A2F97">
      <w:pPr>
        <w:pStyle w:val="NormalWeb"/>
        <w:rPr>
          <w:rFonts w:asciiTheme="minorHAnsi" w:hAnsiTheme="minorHAnsi" w:cstheme="minorHAnsi"/>
          <w:b/>
        </w:rPr>
      </w:pPr>
      <w:r w:rsidRPr="002741F0">
        <w:rPr>
          <w:rFonts w:asciiTheme="minorHAnsi" w:hAnsiTheme="minorHAnsi" w:cstheme="minorHAnsi"/>
          <w:b/>
        </w:rPr>
        <w:t>20.</w:t>
      </w:r>
      <w:r w:rsidRPr="002741F0">
        <w:rPr>
          <w:rFonts w:asciiTheme="minorHAnsi" w:hAnsiTheme="minorHAnsi" w:cstheme="minorHAnsi"/>
          <w:b/>
        </w:rPr>
        <w:tab/>
      </w:r>
      <w:r w:rsidR="00382C1E" w:rsidRPr="002741F0">
        <w:rPr>
          <w:rFonts w:asciiTheme="minorHAnsi" w:hAnsiTheme="minorHAnsi" w:cstheme="minorHAnsi"/>
          <w:b/>
        </w:rPr>
        <w:t xml:space="preserve">Local Authority </w:t>
      </w:r>
    </w:p>
    <w:p w14:paraId="538D398F" w14:textId="72364561" w:rsidR="00382C1E" w:rsidRPr="002741F0" w:rsidRDefault="001A2F97" w:rsidP="001A2F97">
      <w:pPr>
        <w:pStyle w:val="NormalWeb"/>
        <w:ind w:left="720" w:hanging="720"/>
        <w:rPr>
          <w:rFonts w:asciiTheme="minorHAnsi" w:hAnsiTheme="minorHAnsi" w:cstheme="minorHAnsi"/>
          <w:b/>
        </w:rPr>
      </w:pPr>
      <w:r w:rsidRPr="002741F0">
        <w:rPr>
          <w:rFonts w:asciiTheme="minorHAnsi" w:hAnsiTheme="minorHAnsi" w:cstheme="minorHAnsi"/>
        </w:rPr>
        <w:t>20.1</w:t>
      </w:r>
      <w:r w:rsidRPr="002741F0">
        <w:rPr>
          <w:rFonts w:asciiTheme="minorHAnsi" w:hAnsiTheme="minorHAnsi" w:cstheme="minorHAnsi"/>
        </w:rPr>
        <w:tab/>
      </w:r>
      <w:r w:rsidR="00382C1E" w:rsidRPr="002741F0">
        <w:rPr>
          <w:rFonts w:asciiTheme="minorHAnsi" w:hAnsiTheme="minorHAnsi" w:cstheme="minorHAnsi"/>
        </w:rPr>
        <w:t xml:space="preserve">The school will work closely with Rhondda Cynon Taff where our responsibilities have shared elements. Issues that may require particular attention are: </w:t>
      </w:r>
    </w:p>
    <w:p w14:paraId="6BE5F717" w14:textId="632A6FCA" w:rsidR="00382C1E" w:rsidRPr="002741F0" w:rsidRDefault="00382C1E" w:rsidP="00382C1E">
      <w:pPr>
        <w:pStyle w:val="NormalWeb"/>
        <w:numPr>
          <w:ilvl w:val="0"/>
          <w:numId w:val="8"/>
        </w:numPr>
        <w:rPr>
          <w:rFonts w:asciiTheme="minorHAnsi" w:hAnsiTheme="minorHAnsi" w:cstheme="minorHAnsi"/>
        </w:rPr>
      </w:pPr>
      <w:r w:rsidRPr="002741F0">
        <w:rPr>
          <w:rFonts w:asciiTheme="minorHAnsi" w:hAnsiTheme="minorHAnsi" w:cstheme="minorHAnsi"/>
        </w:rPr>
        <w:t xml:space="preserve">Employment, where the respective responsibilities of the school and Local Authority will vary according to the status of the school, the delegation of responsibilities locally and the extent to which schools buy back services from the Authority. </w:t>
      </w:r>
    </w:p>
    <w:p w14:paraId="70452CE1" w14:textId="545537D7" w:rsidR="00382C1E" w:rsidRPr="002741F0" w:rsidRDefault="00382C1E" w:rsidP="00382C1E">
      <w:pPr>
        <w:pStyle w:val="NormalWeb"/>
        <w:numPr>
          <w:ilvl w:val="0"/>
          <w:numId w:val="8"/>
        </w:numPr>
        <w:rPr>
          <w:rFonts w:asciiTheme="minorHAnsi" w:hAnsiTheme="minorHAnsi" w:cstheme="minorHAnsi"/>
        </w:rPr>
      </w:pPr>
      <w:r w:rsidRPr="002741F0">
        <w:rPr>
          <w:rFonts w:asciiTheme="minorHAnsi" w:hAnsiTheme="minorHAnsi" w:cstheme="minorHAnsi"/>
        </w:rPr>
        <w:t xml:space="preserve">Procurement, which is regulated by the Local Authority. Local Authority regulations will be amended to reflect the requirements of Equality legislation </w:t>
      </w:r>
    </w:p>
    <w:p w14:paraId="28D7B9F0" w14:textId="07AD44F7" w:rsidR="00382C1E" w:rsidRPr="002741F0" w:rsidRDefault="00104A20" w:rsidP="00382C1E">
      <w:pPr>
        <w:pStyle w:val="NormalWeb"/>
        <w:numPr>
          <w:ilvl w:val="0"/>
          <w:numId w:val="8"/>
        </w:numPr>
        <w:rPr>
          <w:rFonts w:asciiTheme="minorHAnsi" w:hAnsiTheme="minorHAnsi" w:cstheme="minorHAnsi"/>
        </w:rPr>
      </w:pPr>
      <w:r w:rsidRPr="002741F0">
        <w:rPr>
          <w:rFonts w:asciiTheme="minorHAnsi" w:hAnsiTheme="minorHAnsi" w:cstheme="minorHAnsi"/>
        </w:rPr>
        <w:t>T</w:t>
      </w:r>
      <w:r w:rsidR="00382C1E" w:rsidRPr="002741F0">
        <w:rPr>
          <w:rFonts w:asciiTheme="minorHAnsi" w:hAnsiTheme="minorHAnsi" w:cstheme="minorHAnsi"/>
        </w:rPr>
        <w:t xml:space="preserve">he provision of extended services </w:t>
      </w:r>
    </w:p>
    <w:p w14:paraId="2C7A6EC9" w14:textId="5E7F1209" w:rsidR="00EF568F" w:rsidRDefault="00EF568F">
      <w:pPr>
        <w:rPr>
          <w:rFonts w:cstheme="minorHAnsi"/>
        </w:rPr>
      </w:pPr>
      <w:r>
        <w:rPr>
          <w:rFonts w:cstheme="minorHAnsi"/>
        </w:rPr>
        <w:br w:type="page"/>
      </w:r>
    </w:p>
    <w:p w14:paraId="1A3BC90A" w14:textId="77777777" w:rsidR="00EF568F" w:rsidRDefault="00EF568F" w:rsidP="00EF568F">
      <w:pPr>
        <w:jc w:val="center"/>
        <w:rPr>
          <w:rFonts w:cstheme="minorHAnsi"/>
          <w:b/>
        </w:rPr>
      </w:pPr>
      <w:r>
        <w:rPr>
          <w:rFonts w:cstheme="minorHAnsi"/>
          <w:b/>
        </w:rPr>
        <w:lastRenderedPageBreak/>
        <w:t>Workload Impact Assessment</w:t>
      </w:r>
    </w:p>
    <w:p w14:paraId="029C51D0" w14:textId="77777777" w:rsidR="00EF568F" w:rsidRDefault="00EF568F" w:rsidP="00EF568F">
      <w:pPr>
        <w:jc w:val="center"/>
        <w:rPr>
          <w:rFonts w:cs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390"/>
      </w:tblGrid>
      <w:tr w:rsidR="00EF568F" w14:paraId="6963C0B2" w14:textId="77777777" w:rsidTr="00EF568F">
        <w:trPr>
          <w:trHeight w:val="454"/>
        </w:trPr>
        <w:tc>
          <w:tcPr>
            <w:tcW w:w="5245" w:type="dxa"/>
            <w:tcBorders>
              <w:top w:val="single" w:sz="4" w:space="0" w:color="auto"/>
              <w:left w:val="single" w:sz="4" w:space="0" w:color="auto"/>
              <w:bottom w:val="single" w:sz="4" w:space="0" w:color="auto"/>
              <w:right w:val="single" w:sz="4" w:space="0" w:color="auto"/>
            </w:tcBorders>
            <w:hideMark/>
          </w:tcPr>
          <w:p w14:paraId="41FB4F7C" w14:textId="77777777" w:rsidR="00EF568F" w:rsidRDefault="00EF568F">
            <w:pPr>
              <w:rPr>
                <w:rFonts w:cstheme="minorHAnsi"/>
                <w:b/>
              </w:rPr>
            </w:pPr>
            <w:r>
              <w:rPr>
                <w:rFonts w:cstheme="minorHAnsi"/>
                <w:b/>
              </w:rPr>
              <w:t>Policy name:</w:t>
            </w:r>
          </w:p>
        </w:tc>
        <w:tc>
          <w:tcPr>
            <w:tcW w:w="5103" w:type="dxa"/>
            <w:tcBorders>
              <w:top w:val="single" w:sz="4" w:space="0" w:color="auto"/>
              <w:left w:val="single" w:sz="4" w:space="0" w:color="auto"/>
              <w:bottom w:val="single" w:sz="4" w:space="0" w:color="auto"/>
              <w:right w:val="single" w:sz="4" w:space="0" w:color="auto"/>
            </w:tcBorders>
            <w:hideMark/>
          </w:tcPr>
          <w:p w14:paraId="6125275B" w14:textId="77777777" w:rsidR="00EF568F" w:rsidRDefault="00EF568F">
            <w:pPr>
              <w:rPr>
                <w:rFonts w:cstheme="minorHAnsi"/>
                <w:b/>
              </w:rPr>
            </w:pPr>
            <w:r>
              <w:rPr>
                <w:rFonts w:cstheme="minorHAnsi"/>
                <w:b/>
              </w:rPr>
              <w:t>School Assessment Policy</w:t>
            </w:r>
          </w:p>
        </w:tc>
      </w:tr>
      <w:tr w:rsidR="00EF568F" w14:paraId="2E88E636" w14:textId="77777777" w:rsidTr="00EF568F">
        <w:trPr>
          <w:trHeight w:val="454"/>
        </w:trPr>
        <w:tc>
          <w:tcPr>
            <w:tcW w:w="5245" w:type="dxa"/>
            <w:tcBorders>
              <w:top w:val="single" w:sz="4" w:space="0" w:color="auto"/>
              <w:left w:val="single" w:sz="4" w:space="0" w:color="auto"/>
              <w:bottom w:val="single" w:sz="4" w:space="0" w:color="auto"/>
              <w:right w:val="single" w:sz="4" w:space="0" w:color="auto"/>
            </w:tcBorders>
            <w:hideMark/>
          </w:tcPr>
          <w:p w14:paraId="32E4696C" w14:textId="77777777" w:rsidR="00EF568F" w:rsidRDefault="00EF568F">
            <w:pPr>
              <w:rPr>
                <w:rFonts w:cstheme="minorHAnsi"/>
                <w:b/>
              </w:rPr>
            </w:pPr>
            <w:r>
              <w:rPr>
                <w:rFonts w:cstheme="minorHAnsi"/>
                <w:b/>
              </w:rPr>
              <w:t>Date of assessment:</w:t>
            </w:r>
          </w:p>
        </w:tc>
        <w:tc>
          <w:tcPr>
            <w:tcW w:w="5103" w:type="dxa"/>
            <w:tcBorders>
              <w:top w:val="single" w:sz="4" w:space="0" w:color="auto"/>
              <w:left w:val="single" w:sz="4" w:space="0" w:color="auto"/>
              <w:bottom w:val="single" w:sz="4" w:space="0" w:color="auto"/>
              <w:right w:val="single" w:sz="4" w:space="0" w:color="auto"/>
            </w:tcBorders>
          </w:tcPr>
          <w:p w14:paraId="7FAD1844" w14:textId="77777777" w:rsidR="00EF568F" w:rsidRDefault="00EF568F">
            <w:pPr>
              <w:rPr>
                <w:rFonts w:cstheme="minorHAnsi"/>
                <w:b/>
              </w:rPr>
            </w:pPr>
          </w:p>
        </w:tc>
      </w:tr>
      <w:tr w:rsidR="00EF568F" w14:paraId="03922ABA" w14:textId="77777777" w:rsidTr="00EF568F">
        <w:trPr>
          <w:trHeight w:val="454"/>
        </w:trPr>
        <w:tc>
          <w:tcPr>
            <w:tcW w:w="5245" w:type="dxa"/>
            <w:tcBorders>
              <w:top w:val="single" w:sz="4" w:space="0" w:color="auto"/>
              <w:left w:val="single" w:sz="4" w:space="0" w:color="auto"/>
              <w:bottom w:val="single" w:sz="4" w:space="0" w:color="auto"/>
              <w:right w:val="single" w:sz="4" w:space="0" w:color="auto"/>
            </w:tcBorders>
            <w:hideMark/>
          </w:tcPr>
          <w:p w14:paraId="54F462AF" w14:textId="77777777" w:rsidR="00EF568F" w:rsidRDefault="00EF568F">
            <w:pPr>
              <w:rPr>
                <w:rFonts w:cstheme="minorHAnsi"/>
                <w:b/>
              </w:rPr>
            </w:pPr>
            <w:r>
              <w:rPr>
                <w:rFonts w:cstheme="minorHAnsi"/>
                <w:b/>
              </w:rPr>
              <w:t>Assessed by:</w:t>
            </w:r>
          </w:p>
        </w:tc>
        <w:tc>
          <w:tcPr>
            <w:tcW w:w="5103" w:type="dxa"/>
            <w:tcBorders>
              <w:top w:val="single" w:sz="4" w:space="0" w:color="auto"/>
              <w:left w:val="single" w:sz="4" w:space="0" w:color="auto"/>
              <w:bottom w:val="single" w:sz="4" w:space="0" w:color="auto"/>
              <w:right w:val="single" w:sz="4" w:space="0" w:color="auto"/>
            </w:tcBorders>
          </w:tcPr>
          <w:p w14:paraId="3E7AAED6" w14:textId="77777777" w:rsidR="00EF568F" w:rsidRDefault="00EF568F">
            <w:pPr>
              <w:rPr>
                <w:rFonts w:cstheme="minorHAnsi"/>
                <w:b/>
              </w:rPr>
            </w:pPr>
          </w:p>
        </w:tc>
      </w:tr>
    </w:tbl>
    <w:p w14:paraId="197DD307" w14:textId="77777777" w:rsidR="00EF568F" w:rsidRDefault="00EF568F" w:rsidP="00EF568F">
      <w:pPr>
        <w:rPr>
          <w:rFonts w:eastAsiaTheme="minorEastAsia" w:cstheme="minorHAnsi"/>
          <w:sz w:val="48"/>
          <w:szCs w:val="4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2"/>
      </w:tblGrid>
      <w:tr w:rsidR="00EF568F" w14:paraId="4E71843F" w14:textId="77777777" w:rsidTr="00EF568F">
        <w:trPr>
          <w:trHeight w:val="904"/>
        </w:trPr>
        <w:tc>
          <w:tcPr>
            <w:tcW w:w="8908" w:type="dxa"/>
            <w:tcBorders>
              <w:top w:val="single" w:sz="4" w:space="0" w:color="auto"/>
              <w:left w:val="single" w:sz="4" w:space="0" w:color="auto"/>
              <w:bottom w:val="single" w:sz="4" w:space="0" w:color="auto"/>
              <w:right w:val="single" w:sz="4" w:space="0" w:color="auto"/>
            </w:tcBorders>
            <w:vAlign w:val="center"/>
            <w:hideMark/>
          </w:tcPr>
          <w:p w14:paraId="0B156287" w14:textId="77777777" w:rsidR="00EF568F" w:rsidRDefault="00EF568F">
            <w:pPr>
              <w:rPr>
                <w:rFonts w:cstheme="minorHAnsi"/>
              </w:rPr>
            </w:pPr>
            <w:r>
              <w:rPr>
                <w:rFonts w:cstheme="minorHAnsi"/>
              </w:rPr>
              <w:t>The policy complies with and is consistent with the teachers’ contractual entitlements.</w:t>
            </w:r>
          </w:p>
        </w:tc>
      </w:tr>
      <w:tr w:rsidR="00EF568F" w14:paraId="25505A89" w14:textId="77777777" w:rsidTr="00EF568F">
        <w:trPr>
          <w:trHeight w:val="904"/>
        </w:trPr>
        <w:tc>
          <w:tcPr>
            <w:tcW w:w="8908" w:type="dxa"/>
            <w:tcBorders>
              <w:top w:val="single" w:sz="4" w:space="0" w:color="auto"/>
              <w:left w:val="single" w:sz="4" w:space="0" w:color="auto"/>
              <w:bottom w:val="single" w:sz="4" w:space="0" w:color="auto"/>
              <w:right w:val="single" w:sz="4" w:space="0" w:color="auto"/>
            </w:tcBorders>
            <w:vAlign w:val="center"/>
            <w:hideMark/>
          </w:tcPr>
          <w:p w14:paraId="73EB4F5B" w14:textId="77777777" w:rsidR="00EF568F" w:rsidRDefault="00EF568F">
            <w:pPr>
              <w:rPr>
                <w:rFonts w:cstheme="minorHAnsi"/>
              </w:rPr>
            </w:pPr>
            <w:r>
              <w:rPr>
                <w:rFonts w:cstheme="minorHAnsi"/>
              </w:rPr>
              <w:t>The policy and any related procedures were introduced following full consultation with the each union.</w:t>
            </w:r>
          </w:p>
        </w:tc>
      </w:tr>
      <w:tr w:rsidR="00EF568F" w14:paraId="2A425240" w14:textId="77777777" w:rsidTr="00EF568F">
        <w:trPr>
          <w:trHeight w:val="904"/>
        </w:trPr>
        <w:tc>
          <w:tcPr>
            <w:tcW w:w="8908" w:type="dxa"/>
            <w:tcBorders>
              <w:top w:val="single" w:sz="4" w:space="0" w:color="auto"/>
              <w:left w:val="single" w:sz="4" w:space="0" w:color="auto"/>
              <w:bottom w:val="single" w:sz="4" w:space="0" w:color="auto"/>
              <w:right w:val="single" w:sz="4" w:space="0" w:color="auto"/>
            </w:tcBorders>
            <w:vAlign w:val="center"/>
            <w:hideMark/>
          </w:tcPr>
          <w:p w14:paraId="16ADF2A5" w14:textId="77777777" w:rsidR="00EF568F" w:rsidRDefault="00EF568F">
            <w:pPr>
              <w:rPr>
                <w:rFonts w:cstheme="minorHAnsi"/>
              </w:rPr>
            </w:pPr>
            <w:r>
              <w:rPr>
                <w:rFonts w:cstheme="minorHAnsi"/>
              </w:rPr>
              <w:t>The policy and any related procedures include a specific statement regarding workload impact.</w:t>
            </w:r>
          </w:p>
        </w:tc>
      </w:tr>
      <w:tr w:rsidR="00EF568F" w14:paraId="154FA46F" w14:textId="77777777" w:rsidTr="00EF568F">
        <w:trPr>
          <w:trHeight w:val="904"/>
        </w:trPr>
        <w:tc>
          <w:tcPr>
            <w:tcW w:w="8908" w:type="dxa"/>
            <w:tcBorders>
              <w:top w:val="single" w:sz="4" w:space="0" w:color="auto"/>
              <w:left w:val="single" w:sz="4" w:space="0" w:color="auto"/>
              <w:bottom w:val="single" w:sz="4" w:space="0" w:color="auto"/>
              <w:right w:val="single" w:sz="4" w:space="0" w:color="auto"/>
            </w:tcBorders>
            <w:vAlign w:val="center"/>
            <w:hideMark/>
          </w:tcPr>
          <w:p w14:paraId="4D5A1E77" w14:textId="77777777" w:rsidR="00EF568F" w:rsidRDefault="00EF568F">
            <w:pPr>
              <w:rPr>
                <w:rFonts w:cstheme="minorHAnsi"/>
              </w:rPr>
            </w:pPr>
            <w:r>
              <w:rPr>
                <w:rFonts w:cstheme="minorHAnsi"/>
              </w:rPr>
              <w:t>The policy has been piloted/trailed/evaluated to enable an assessment of workload impact to be made.</w:t>
            </w:r>
          </w:p>
        </w:tc>
      </w:tr>
      <w:tr w:rsidR="00EF568F" w14:paraId="332FAD98" w14:textId="77777777" w:rsidTr="00EF568F">
        <w:trPr>
          <w:trHeight w:val="904"/>
        </w:trPr>
        <w:tc>
          <w:tcPr>
            <w:tcW w:w="8908" w:type="dxa"/>
            <w:tcBorders>
              <w:top w:val="single" w:sz="4" w:space="0" w:color="auto"/>
              <w:left w:val="single" w:sz="4" w:space="0" w:color="auto"/>
              <w:bottom w:val="single" w:sz="4" w:space="0" w:color="auto"/>
              <w:right w:val="single" w:sz="4" w:space="0" w:color="auto"/>
            </w:tcBorders>
            <w:vAlign w:val="center"/>
            <w:hideMark/>
          </w:tcPr>
          <w:p w14:paraId="2B63EAB3" w14:textId="77777777" w:rsidR="00EF568F" w:rsidRDefault="00EF568F">
            <w:pPr>
              <w:rPr>
                <w:rFonts w:cstheme="minorHAnsi"/>
              </w:rPr>
            </w:pPr>
            <w:r>
              <w:rPr>
                <w:rFonts w:cstheme="minorHAnsi"/>
              </w:rPr>
              <w:t>The impact of the policy and related procedures is that they have not added additional hours of working</w:t>
            </w:r>
          </w:p>
        </w:tc>
      </w:tr>
      <w:tr w:rsidR="00EF568F" w14:paraId="3553B70A" w14:textId="77777777" w:rsidTr="00EF568F">
        <w:trPr>
          <w:trHeight w:val="904"/>
        </w:trPr>
        <w:tc>
          <w:tcPr>
            <w:tcW w:w="8908" w:type="dxa"/>
            <w:tcBorders>
              <w:top w:val="single" w:sz="4" w:space="0" w:color="auto"/>
              <w:left w:val="single" w:sz="4" w:space="0" w:color="auto"/>
              <w:bottom w:val="single" w:sz="4" w:space="0" w:color="auto"/>
              <w:right w:val="single" w:sz="4" w:space="0" w:color="auto"/>
            </w:tcBorders>
            <w:vAlign w:val="center"/>
            <w:hideMark/>
          </w:tcPr>
          <w:p w14:paraId="47236E85" w14:textId="77777777" w:rsidR="00EF568F" w:rsidRDefault="00EF568F">
            <w:pPr>
              <w:rPr>
                <w:rFonts w:cstheme="minorHAnsi"/>
              </w:rPr>
            </w:pPr>
            <w:r>
              <w:rPr>
                <w:rFonts w:cstheme="minorHAnsi"/>
              </w:rPr>
              <w:t>The policy does not duplicate any other existing policy.</w:t>
            </w:r>
          </w:p>
        </w:tc>
      </w:tr>
      <w:tr w:rsidR="00EF568F" w14:paraId="43AF16AB" w14:textId="77777777" w:rsidTr="00EF568F">
        <w:trPr>
          <w:trHeight w:val="904"/>
        </w:trPr>
        <w:tc>
          <w:tcPr>
            <w:tcW w:w="8908" w:type="dxa"/>
            <w:tcBorders>
              <w:top w:val="single" w:sz="4" w:space="0" w:color="auto"/>
              <w:left w:val="single" w:sz="4" w:space="0" w:color="auto"/>
              <w:bottom w:val="single" w:sz="4" w:space="0" w:color="auto"/>
              <w:right w:val="single" w:sz="4" w:space="0" w:color="auto"/>
            </w:tcBorders>
            <w:vAlign w:val="center"/>
            <w:hideMark/>
          </w:tcPr>
          <w:p w14:paraId="67A1C27D" w14:textId="77777777" w:rsidR="00EF568F" w:rsidRDefault="00EF568F">
            <w:pPr>
              <w:rPr>
                <w:rFonts w:cstheme="minorHAnsi"/>
              </w:rPr>
            </w:pPr>
            <w:r>
              <w:rPr>
                <w:rFonts w:cstheme="minorHAnsi"/>
              </w:rPr>
              <w:t>All policy has been reviewed in order to access whether any outdated and unnecessary.</w:t>
            </w:r>
          </w:p>
        </w:tc>
      </w:tr>
      <w:tr w:rsidR="00EF568F" w14:paraId="7E84B94C" w14:textId="77777777" w:rsidTr="00EF568F">
        <w:trPr>
          <w:trHeight w:val="904"/>
        </w:trPr>
        <w:tc>
          <w:tcPr>
            <w:tcW w:w="8908" w:type="dxa"/>
            <w:tcBorders>
              <w:top w:val="single" w:sz="4" w:space="0" w:color="auto"/>
              <w:left w:val="single" w:sz="4" w:space="0" w:color="auto"/>
              <w:bottom w:val="single" w:sz="4" w:space="0" w:color="auto"/>
              <w:right w:val="single" w:sz="4" w:space="0" w:color="auto"/>
            </w:tcBorders>
            <w:vAlign w:val="center"/>
            <w:hideMark/>
          </w:tcPr>
          <w:p w14:paraId="2F056F1F" w14:textId="77777777" w:rsidR="00EF568F" w:rsidRDefault="00EF568F">
            <w:pPr>
              <w:rPr>
                <w:rFonts w:cstheme="minorHAnsi"/>
              </w:rPr>
            </w:pPr>
            <w:r>
              <w:rPr>
                <w:rFonts w:cstheme="minorHAnsi"/>
              </w:rPr>
              <w:t>The College has identified the resources necessary to support the policy, including staff time, any additional staffing and appropriate equipment.</w:t>
            </w:r>
          </w:p>
        </w:tc>
      </w:tr>
      <w:tr w:rsidR="00EF568F" w14:paraId="6995CB8D" w14:textId="77777777" w:rsidTr="00EF568F">
        <w:trPr>
          <w:trHeight w:val="904"/>
        </w:trPr>
        <w:tc>
          <w:tcPr>
            <w:tcW w:w="8908" w:type="dxa"/>
            <w:tcBorders>
              <w:top w:val="single" w:sz="4" w:space="0" w:color="auto"/>
              <w:left w:val="single" w:sz="4" w:space="0" w:color="auto"/>
              <w:bottom w:val="single" w:sz="4" w:space="0" w:color="auto"/>
              <w:right w:val="single" w:sz="4" w:space="0" w:color="auto"/>
            </w:tcBorders>
            <w:vAlign w:val="center"/>
            <w:hideMark/>
          </w:tcPr>
          <w:p w14:paraId="44C58BED" w14:textId="77777777" w:rsidR="00EF568F" w:rsidRDefault="00EF568F">
            <w:pPr>
              <w:rPr>
                <w:rFonts w:cstheme="minorHAnsi"/>
              </w:rPr>
            </w:pPr>
            <w:r>
              <w:rPr>
                <w:rFonts w:cstheme="minorHAnsi"/>
              </w:rPr>
              <w:t xml:space="preserve">Implementation of this policy will not result in any additional meetings/activities that have not been identified within the College calendar, published and revised in consultation with the Unions. </w:t>
            </w:r>
          </w:p>
        </w:tc>
      </w:tr>
      <w:tr w:rsidR="00EF568F" w14:paraId="77DC3EAD" w14:textId="77777777" w:rsidTr="00EF568F">
        <w:trPr>
          <w:trHeight w:val="904"/>
        </w:trPr>
        <w:tc>
          <w:tcPr>
            <w:tcW w:w="8908" w:type="dxa"/>
            <w:tcBorders>
              <w:top w:val="single" w:sz="4" w:space="0" w:color="auto"/>
              <w:left w:val="single" w:sz="4" w:space="0" w:color="auto"/>
              <w:bottom w:val="single" w:sz="4" w:space="0" w:color="auto"/>
              <w:right w:val="single" w:sz="4" w:space="0" w:color="auto"/>
            </w:tcBorders>
            <w:vAlign w:val="center"/>
            <w:hideMark/>
          </w:tcPr>
          <w:p w14:paraId="32AED2DD" w14:textId="77777777" w:rsidR="00EF568F" w:rsidRDefault="00EF568F">
            <w:pPr>
              <w:rPr>
                <w:rFonts w:cstheme="minorHAnsi"/>
              </w:rPr>
            </w:pPr>
            <w:r>
              <w:rPr>
                <w:rFonts w:cstheme="minorHAnsi"/>
              </w:rPr>
              <w:t xml:space="preserve">All staff (including the headteacher) have had training to ensure that the policy and any related procedures are carried out without increasing workload burdens. </w:t>
            </w:r>
          </w:p>
        </w:tc>
      </w:tr>
      <w:tr w:rsidR="00EF568F" w14:paraId="33CF1108" w14:textId="77777777" w:rsidTr="00EF568F">
        <w:trPr>
          <w:trHeight w:val="904"/>
        </w:trPr>
        <w:tc>
          <w:tcPr>
            <w:tcW w:w="8908" w:type="dxa"/>
            <w:tcBorders>
              <w:top w:val="single" w:sz="4" w:space="0" w:color="auto"/>
              <w:left w:val="single" w:sz="4" w:space="0" w:color="auto"/>
              <w:bottom w:val="single" w:sz="4" w:space="0" w:color="auto"/>
              <w:right w:val="single" w:sz="4" w:space="0" w:color="auto"/>
            </w:tcBorders>
            <w:vAlign w:val="center"/>
            <w:hideMark/>
          </w:tcPr>
          <w:p w14:paraId="575D5D3F" w14:textId="77777777" w:rsidR="00EF568F" w:rsidRDefault="00EF568F">
            <w:pPr>
              <w:rPr>
                <w:rFonts w:cstheme="minorHAnsi"/>
              </w:rPr>
            </w:pPr>
            <w:r>
              <w:rPr>
                <w:rFonts w:cstheme="minorHAnsi"/>
              </w:rPr>
              <w:t>The policy and related procedures are reviewed regularly to ensure that additional workload burdens have not been added over time.</w:t>
            </w:r>
          </w:p>
        </w:tc>
      </w:tr>
    </w:tbl>
    <w:p w14:paraId="29CD1CE6" w14:textId="77777777" w:rsidR="00EF568F" w:rsidRDefault="00EF568F" w:rsidP="00EF568F">
      <w:pPr>
        <w:rPr>
          <w:rFonts w:eastAsiaTheme="minorEastAsia" w:cstheme="minorHAnsi"/>
        </w:rPr>
      </w:pPr>
    </w:p>
    <w:p w14:paraId="3CDA77D9" w14:textId="77777777" w:rsidR="00EF568F" w:rsidRDefault="00EF568F" w:rsidP="00EF568F"/>
    <w:p w14:paraId="4BE3C281" w14:textId="77777777" w:rsidR="00AD7EF1" w:rsidRPr="002741F0" w:rsidRDefault="000439E7">
      <w:pPr>
        <w:rPr>
          <w:rFonts w:cstheme="minorHAnsi"/>
        </w:rPr>
      </w:pPr>
    </w:p>
    <w:sectPr w:rsidR="00AD7EF1" w:rsidRPr="002741F0" w:rsidSect="004C5229">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F16FD" w14:textId="77777777" w:rsidR="005B0FB4" w:rsidRDefault="005B0FB4" w:rsidP="005B0FB4">
      <w:r>
        <w:separator/>
      </w:r>
    </w:p>
  </w:endnote>
  <w:endnote w:type="continuationSeparator" w:id="0">
    <w:p w14:paraId="48734DFD" w14:textId="77777777" w:rsidR="005B0FB4" w:rsidRDefault="005B0FB4" w:rsidP="005B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DADC7" w14:textId="77777777" w:rsidR="000B4D22" w:rsidRDefault="000B4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939554"/>
      <w:docPartObj>
        <w:docPartGallery w:val="Page Numbers (Bottom of Page)"/>
        <w:docPartUnique/>
      </w:docPartObj>
    </w:sdtPr>
    <w:sdtEndPr>
      <w:rPr>
        <w:noProof/>
      </w:rPr>
    </w:sdtEndPr>
    <w:sdtContent>
      <w:p w14:paraId="65173021" w14:textId="5ECDFB6E" w:rsidR="005B0FB4" w:rsidRDefault="005B0FB4">
        <w:pPr>
          <w:pStyle w:val="Footer"/>
          <w:jc w:val="center"/>
        </w:pPr>
        <w:r>
          <w:fldChar w:fldCharType="begin"/>
        </w:r>
        <w:r>
          <w:instrText xml:space="preserve"> PAGE   \* MERGEFORMAT </w:instrText>
        </w:r>
        <w:r>
          <w:fldChar w:fldCharType="separate"/>
        </w:r>
        <w:r w:rsidR="000439E7">
          <w:rPr>
            <w:noProof/>
          </w:rPr>
          <w:t>1</w:t>
        </w:r>
        <w:r>
          <w:rPr>
            <w:noProof/>
          </w:rPr>
          <w:fldChar w:fldCharType="end"/>
        </w:r>
      </w:p>
    </w:sdtContent>
  </w:sdt>
  <w:p w14:paraId="51ED9F4D" w14:textId="77777777" w:rsidR="005B0FB4" w:rsidRDefault="005B0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6AA00" w14:textId="77777777" w:rsidR="000B4D22" w:rsidRDefault="000B4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6133A" w14:textId="77777777" w:rsidR="005B0FB4" w:rsidRDefault="005B0FB4" w:rsidP="005B0FB4">
      <w:r>
        <w:separator/>
      </w:r>
    </w:p>
  </w:footnote>
  <w:footnote w:type="continuationSeparator" w:id="0">
    <w:p w14:paraId="2E0BB37A" w14:textId="77777777" w:rsidR="005B0FB4" w:rsidRDefault="005B0FB4" w:rsidP="005B0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0A82" w14:textId="77777777" w:rsidR="000B4D22" w:rsidRDefault="000B4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6F494" w14:textId="2B217B44" w:rsidR="000B4D22" w:rsidRDefault="000B4D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F9F70" w14:textId="77777777" w:rsidR="000B4D22" w:rsidRDefault="000B4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3F4B"/>
    <w:multiLevelType w:val="hybridMultilevel"/>
    <w:tmpl w:val="9FE6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B1105"/>
    <w:multiLevelType w:val="multilevel"/>
    <w:tmpl w:val="27568CEC"/>
    <w:lvl w:ilvl="0">
      <w:start w:val="1"/>
      <w:numFmt w:val="bullet"/>
      <w:lvlText w:val=""/>
      <w:lvlJc w:val="left"/>
      <w:pPr>
        <w:tabs>
          <w:tab w:val="num" w:pos="2204"/>
        </w:tabs>
        <w:ind w:left="2204" w:hanging="360"/>
      </w:pPr>
      <w:rPr>
        <w:rFonts w:ascii="Symbol" w:hAnsi="Symbol" w:hint="default"/>
        <w:sz w:val="20"/>
      </w:rPr>
    </w:lvl>
    <w:lvl w:ilvl="1">
      <w:start w:val="1"/>
      <w:numFmt w:val="bullet"/>
      <w:lvlText w:val="o"/>
      <w:lvlJc w:val="left"/>
      <w:pPr>
        <w:tabs>
          <w:tab w:val="num" w:pos="2924"/>
        </w:tabs>
        <w:ind w:left="2924" w:hanging="360"/>
      </w:pPr>
      <w:rPr>
        <w:rFonts w:ascii="Courier New" w:hAnsi="Courier New" w:hint="default"/>
        <w:sz w:val="20"/>
      </w:rPr>
    </w:lvl>
    <w:lvl w:ilvl="2" w:tentative="1">
      <w:start w:val="1"/>
      <w:numFmt w:val="bullet"/>
      <w:lvlText w:val=""/>
      <w:lvlJc w:val="left"/>
      <w:pPr>
        <w:tabs>
          <w:tab w:val="num" w:pos="3644"/>
        </w:tabs>
        <w:ind w:left="3644" w:hanging="360"/>
      </w:pPr>
      <w:rPr>
        <w:rFonts w:ascii="Wingdings" w:hAnsi="Wingdings" w:hint="default"/>
        <w:sz w:val="20"/>
      </w:rPr>
    </w:lvl>
    <w:lvl w:ilvl="3" w:tentative="1">
      <w:start w:val="1"/>
      <w:numFmt w:val="bullet"/>
      <w:lvlText w:val=""/>
      <w:lvlJc w:val="left"/>
      <w:pPr>
        <w:tabs>
          <w:tab w:val="num" w:pos="4364"/>
        </w:tabs>
        <w:ind w:left="4364" w:hanging="360"/>
      </w:pPr>
      <w:rPr>
        <w:rFonts w:ascii="Wingdings" w:hAnsi="Wingdings" w:hint="default"/>
        <w:sz w:val="20"/>
      </w:rPr>
    </w:lvl>
    <w:lvl w:ilvl="4" w:tentative="1">
      <w:start w:val="1"/>
      <w:numFmt w:val="bullet"/>
      <w:lvlText w:val=""/>
      <w:lvlJc w:val="left"/>
      <w:pPr>
        <w:tabs>
          <w:tab w:val="num" w:pos="5084"/>
        </w:tabs>
        <w:ind w:left="5084" w:hanging="360"/>
      </w:pPr>
      <w:rPr>
        <w:rFonts w:ascii="Wingdings" w:hAnsi="Wingdings" w:hint="default"/>
        <w:sz w:val="20"/>
      </w:rPr>
    </w:lvl>
    <w:lvl w:ilvl="5" w:tentative="1">
      <w:start w:val="1"/>
      <w:numFmt w:val="bullet"/>
      <w:lvlText w:val=""/>
      <w:lvlJc w:val="left"/>
      <w:pPr>
        <w:tabs>
          <w:tab w:val="num" w:pos="5804"/>
        </w:tabs>
        <w:ind w:left="5804" w:hanging="360"/>
      </w:pPr>
      <w:rPr>
        <w:rFonts w:ascii="Wingdings" w:hAnsi="Wingdings" w:hint="default"/>
        <w:sz w:val="20"/>
      </w:rPr>
    </w:lvl>
    <w:lvl w:ilvl="6" w:tentative="1">
      <w:start w:val="1"/>
      <w:numFmt w:val="bullet"/>
      <w:lvlText w:val=""/>
      <w:lvlJc w:val="left"/>
      <w:pPr>
        <w:tabs>
          <w:tab w:val="num" w:pos="6524"/>
        </w:tabs>
        <w:ind w:left="6524" w:hanging="360"/>
      </w:pPr>
      <w:rPr>
        <w:rFonts w:ascii="Wingdings" w:hAnsi="Wingdings" w:hint="default"/>
        <w:sz w:val="20"/>
      </w:rPr>
    </w:lvl>
    <w:lvl w:ilvl="7" w:tentative="1">
      <w:start w:val="1"/>
      <w:numFmt w:val="bullet"/>
      <w:lvlText w:val=""/>
      <w:lvlJc w:val="left"/>
      <w:pPr>
        <w:tabs>
          <w:tab w:val="num" w:pos="7244"/>
        </w:tabs>
        <w:ind w:left="7244" w:hanging="360"/>
      </w:pPr>
      <w:rPr>
        <w:rFonts w:ascii="Wingdings" w:hAnsi="Wingdings" w:hint="default"/>
        <w:sz w:val="20"/>
      </w:rPr>
    </w:lvl>
    <w:lvl w:ilvl="8" w:tentative="1">
      <w:start w:val="1"/>
      <w:numFmt w:val="bullet"/>
      <w:lvlText w:val=""/>
      <w:lvlJc w:val="left"/>
      <w:pPr>
        <w:tabs>
          <w:tab w:val="num" w:pos="7964"/>
        </w:tabs>
        <w:ind w:left="7964" w:hanging="360"/>
      </w:pPr>
      <w:rPr>
        <w:rFonts w:ascii="Wingdings" w:hAnsi="Wingdings" w:hint="default"/>
        <w:sz w:val="20"/>
      </w:rPr>
    </w:lvl>
  </w:abstractNum>
  <w:abstractNum w:abstractNumId="2" w15:restartNumberingAfterBreak="0">
    <w:nsid w:val="11E47D12"/>
    <w:multiLevelType w:val="hybridMultilevel"/>
    <w:tmpl w:val="F22415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8EA7B7F"/>
    <w:multiLevelType w:val="multilevel"/>
    <w:tmpl w:val="27568CEC"/>
    <w:lvl w:ilvl="0">
      <w:start w:val="1"/>
      <w:numFmt w:val="bullet"/>
      <w:lvlText w:val=""/>
      <w:lvlJc w:val="left"/>
      <w:pPr>
        <w:tabs>
          <w:tab w:val="num" w:pos="1637"/>
        </w:tabs>
        <w:ind w:left="1637" w:hanging="360"/>
      </w:pPr>
      <w:rPr>
        <w:rFonts w:ascii="Symbol" w:hAnsi="Symbol" w:hint="default"/>
        <w:sz w:val="20"/>
      </w:rPr>
    </w:lvl>
    <w:lvl w:ilvl="1">
      <w:start w:val="1"/>
      <w:numFmt w:val="bullet"/>
      <w:lvlText w:val="o"/>
      <w:lvlJc w:val="left"/>
      <w:pPr>
        <w:tabs>
          <w:tab w:val="num" w:pos="2357"/>
        </w:tabs>
        <w:ind w:left="2357" w:hanging="360"/>
      </w:pPr>
      <w:rPr>
        <w:rFonts w:ascii="Courier New" w:hAnsi="Courier New" w:hint="default"/>
        <w:sz w:val="20"/>
      </w:rPr>
    </w:lvl>
    <w:lvl w:ilvl="2" w:tentative="1">
      <w:start w:val="1"/>
      <w:numFmt w:val="bullet"/>
      <w:lvlText w:val=""/>
      <w:lvlJc w:val="left"/>
      <w:pPr>
        <w:tabs>
          <w:tab w:val="num" w:pos="3077"/>
        </w:tabs>
        <w:ind w:left="3077" w:hanging="360"/>
      </w:pPr>
      <w:rPr>
        <w:rFonts w:ascii="Wingdings" w:hAnsi="Wingdings" w:hint="default"/>
        <w:sz w:val="20"/>
      </w:rPr>
    </w:lvl>
    <w:lvl w:ilvl="3" w:tentative="1">
      <w:start w:val="1"/>
      <w:numFmt w:val="bullet"/>
      <w:lvlText w:val=""/>
      <w:lvlJc w:val="left"/>
      <w:pPr>
        <w:tabs>
          <w:tab w:val="num" w:pos="3797"/>
        </w:tabs>
        <w:ind w:left="3797" w:hanging="360"/>
      </w:pPr>
      <w:rPr>
        <w:rFonts w:ascii="Wingdings" w:hAnsi="Wingdings" w:hint="default"/>
        <w:sz w:val="20"/>
      </w:rPr>
    </w:lvl>
    <w:lvl w:ilvl="4" w:tentative="1">
      <w:start w:val="1"/>
      <w:numFmt w:val="bullet"/>
      <w:lvlText w:val=""/>
      <w:lvlJc w:val="left"/>
      <w:pPr>
        <w:tabs>
          <w:tab w:val="num" w:pos="4517"/>
        </w:tabs>
        <w:ind w:left="4517" w:hanging="360"/>
      </w:pPr>
      <w:rPr>
        <w:rFonts w:ascii="Wingdings" w:hAnsi="Wingdings" w:hint="default"/>
        <w:sz w:val="20"/>
      </w:rPr>
    </w:lvl>
    <w:lvl w:ilvl="5" w:tentative="1">
      <w:start w:val="1"/>
      <w:numFmt w:val="bullet"/>
      <w:lvlText w:val=""/>
      <w:lvlJc w:val="left"/>
      <w:pPr>
        <w:tabs>
          <w:tab w:val="num" w:pos="5237"/>
        </w:tabs>
        <w:ind w:left="5237" w:hanging="360"/>
      </w:pPr>
      <w:rPr>
        <w:rFonts w:ascii="Wingdings" w:hAnsi="Wingdings" w:hint="default"/>
        <w:sz w:val="20"/>
      </w:rPr>
    </w:lvl>
    <w:lvl w:ilvl="6" w:tentative="1">
      <w:start w:val="1"/>
      <w:numFmt w:val="bullet"/>
      <w:lvlText w:val=""/>
      <w:lvlJc w:val="left"/>
      <w:pPr>
        <w:tabs>
          <w:tab w:val="num" w:pos="5957"/>
        </w:tabs>
        <w:ind w:left="5957" w:hanging="360"/>
      </w:pPr>
      <w:rPr>
        <w:rFonts w:ascii="Wingdings" w:hAnsi="Wingdings" w:hint="default"/>
        <w:sz w:val="20"/>
      </w:rPr>
    </w:lvl>
    <w:lvl w:ilvl="7" w:tentative="1">
      <w:start w:val="1"/>
      <w:numFmt w:val="bullet"/>
      <w:lvlText w:val=""/>
      <w:lvlJc w:val="left"/>
      <w:pPr>
        <w:tabs>
          <w:tab w:val="num" w:pos="6677"/>
        </w:tabs>
        <w:ind w:left="6677" w:hanging="360"/>
      </w:pPr>
      <w:rPr>
        <w:rFonts w:ascii="Wingdings" w:hAnsi="Wingdings" w:hint="default"/>
        <w:sz w:val="20"/>
      </w:rPr>
    </w:lvl>
    <w:lvl w:ilvl="8" w:tentative="1">
      <w:start w:val="1"/>
      <w:numFmt w:val="bullet"/>
      <w:lvlText w:val=""/>
      <w:lvlJc w:val="left"/>
      <w:pPr>
        <w:tabs>
          <w:tab w:val="num" w:pos="7397"/>
        </w:tabs>
        <w:ind w:left="7397" w:hanging="360"/>
      </w:pPr>
      <w:rPr>
        <w:rFonts w:ascii="Wingdings" w:hAnsi="Wingdings" w:hint="default"/>
        <w:sz w:val="20"/>
      </w:rPr>
    </w:lvl>
  </w:abstractNum>
  <w:abstractNum w:abstractNumId="4" w15:restartNumberingAfterBreak="0">
    <w:nsid w:val="1F331230"/>
    <w:multiLevelType w:val="hybridMultilevel"/>
    <w:tmpl w:val="E0BE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A2F3D"/>
    <w:multiLevelType w:val="multilevel"/>
    <w:tmpl w:val="C16A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60835"/>
    <w:multiLevelType w:val="multilevel"/>
    <w:tmpl w:val="05CC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52852"/>
    <w:multiLevelType w:val="multilevel"/>
    <w:tmpl w:val="27568CEC"/>
    <w:lvl w:ilvl="0">
      <w:start w:val="1"/>
      <w:numFmt w:val="bullet"/>
      <w:lvlText w:val=""/>
      <w:lvlJc w:val="left"/>
      <w:pPr>
        <w:tabs>
          <w:tab w:val="num" w:pos="928"/>
        </w:tabs>
        <w:ind w:left="928"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8" w15:restartNumberingAfterBreak="0">
    <w:nsid w:val="45A62B18"/>
    <w:multiLevelType w:val="multilevel"/>
    <w:tmpl w:val="D6F8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E007D2"/>
    <w:multiLevelType w:val="multilevel"/>
    <w:tmpl w:val="CBFE83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7A230AB"/>
    <w:multiLevelType w:val="multilevel"/>
    <w:tmpl w:val="27568CEC"/>
    <w:lvl w:ilvl="0">
      <w:start w:val="1"/>
      <w:numFmt w:val="bullet"/>
      <w:lvlText w:val=""/>
      <w:lvlJc w:val="left"/>
      <w:pPr>
        <w:tabs>
          <w:tab w:val="num" w:pos="2204"/>
        </w:tabs>
        <w:ind w:left="2204" w:hanging="360"/>
      </w:pPr>
      <w:rPr>
        <w:rFonts w:ascii="Symbol" w:hAnsi="Symbol" w:hint="default"/>
        <w:sz w:val="20"/>
      </w:rPr>
    </w:lvl>
    <w:lvl w:ilvl="1">
      <w:start w:val="1"/>
      <w:numFmt w:val="bullet"/>
      <w:lvlText w:val="o"/>
      <w:lvlJc w:val="left"/>
      <w:pPr>
        <w:tabs>
          <w:tab w:val="num" w:pos="2924"/>
        </w:tabs>
        <w:ind w:left="2924" w:hanging="360"/>
      </w:pPr>
      <w:rPr>
        <w:rFonts w:ascii="Courier New" w:hAnsi="Courier New" w:hint="default"/>
        <w:sz w:val="20"/>
      </w:rPr>
    </w:lvl>
    <w:lvl w:ilvl="2" w:tentative="1">
      <w:start w:val="1"/>
      <w:numFmt w:val="bullet"/>
      <w:lvlText w:val=""/>
      <w:lvlJc w:val="left"/>
      <w:pPr>
        <w:tabs>
          <w:tab w:val="num" w:pos="3644"/>
        </w:tabs>
        <w:ind w:left="3644" w:hanging="360"/>
      </w:pPr>
      <w:rPr>
        <w:rFonts w:ascii="Wingdings" w:hAnsi="Wingdings" w:hint="default"/>
        <w:sz w:val="20"/>
      </w:rPr>
    </w:lvl>
    <w:lvl w:ilvl="3" w:tentative="1">
      <w:start w:val="1"/>
      <w:numFmt w:val="bullet"/>
      <w:lvlText w:val=""/>
      <w:lvlJc w:val="left"/>
      <w:pPr>
        <w:tabs>
          <w:tab w:val="num" w:pos="4364"/>
        </w:tabs>
        <w:ind w:left="4364" w:hanging="360"/>
      </w:pPr>
      <w:rPr>
        <w:rFonts w:ascii="Wingdings" w:hAnsi="Wingdings" w:hint="default"/>
        <w:sz w:val="20"/>
      </w:rPr>
    </w:lvl>
    <w:lvl w:ilvl="4" w:tentative="1">
      <w:start w:val="1"/>
      <w:numFmt w:val="bullet"/>
      <w:lvlText w:val=""/>
      <w:lvlJc w:val="left"/>
      <w:pPr>
        <w:tabs>
          <w:tab w:val="num" w:pos="5084"/>
        </w:tabs>
        <w:ind w:left="5084" w:hanging="360"/>
      </w:pPr>
      <w:rPr>
        <w:rFonts w:ascii="Wingdings" w:hAnsi="Wingdings" w:hint="default"/>
        <w:sz w:val="20"/>
      </w:rPr>
    </w:lvl>
    <w:lvl w:ilvl="5" w:tentative="1">
      <w:start w:val="1"/>
      <w:numFmt w:val="bullet"/>
      <w:lvlText w:val=""/>
      <w:lvlJc w:val="left"/>
      <w:pPr>
        <w:tabs>
          <w:tab w:val="num" w:pos="5804"/>
        </w:tabs>
        <w:ind w:left="5804" w:hanging="360"/>
      </w:pPr>
      <w:rPr>
        <w:rFonts w:ascii="Wingdings" w:hAnsi="Wingdings" w:hint="default"/>
        <w:sz w:val="20"/>
      </w:rPr>
    </w:lvl>
    <w:lvl w:ilvl="6" w:tentative="1">
      <w:start w:val="1"/>
      <w:numFmt w:val="bullet"/>
      <w:lvlText w:val=""/>
      <w:lvlJc w:val="left"/>
      <w:pPr>
        <w:tabs>
          <w:tab w:val="num" w:pos="6524"/>
        </w:tabs>
        <w:ind w:left="6524" w:hanging="360"/>
      </w:pPr>
      <w:rPr>
        <w:rFonts w:ascii="Wingdings" w:hAnsi="Wingdings" w:hint="default"/>
        <w:sz w:val="20"/>
      </w:rPr>
    </w:lvl>
    <w:lvl w:ilvl="7" w:tentative="1">
      <w:start w:val="1"/>
      <w:numFmt w:val="bullet"/>
      <w:lvlText w:val=""/>
      <w:lvlJc w:val="left"/>
      <w:pPr>
        <w:tabs>
          <w:tab w:val="num" w:pos="7244"/>
        </w:tabs>
        <w:ind w:left="7244" w:hanging="360"/>
      </w:pPr>
      <w:rPr>
        <w:rFonts w:ascii="Wingdings" w:hAnsi="Wingdings" w:hint="default"/>
        <w:sz w:val="20"/>
      </w:rPr>
    </w:lvl>
    <w:lvl w:ilvl="8" w:tentative="1">
      <w:start w:val="1"/>
      <w:numFmt w:val="bullet"/>
      <w:lvlText w:val=""/>
      <w:lvlJc w:val="left"/>
      <w:pPr>
        <w:tabs>
          <w:tab w:val="num" w:pos="7964"/>
        </w:tabs>
        <w:ind w:left="7964" w:hanging="360"/>
      </w:pPr>
      <w:rPr>
        <w:rFonts w:ascii="Wingdings" w:hAnsi="Wingdings" w:hint="default"/>
        <w:sz w:val="20"/>
      </w:rPr>
    </w:lvl>
  </w:abstractNum>
  <w:abstractNum w:abstractNumId="11" w15:restartNumberingAfterBreak="0">
    <w:nsid w:val="59043BF1"/>
    <w:multiLevelType w:val="hybridMultilevel"/>
    <w:tmpl w:val="ADEA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490440"/>
    <w:multiLevelType w:val="hybridMultilevel"/>
    <w:tmpl w:val="7B701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E0A96"/>
    <w:multiLevelType w:val="multilevel"/>
    <w:tmpl w:val="966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1F3993"/>
    <w:multiLevelType w:val="multilevel"/>
    <w:tmpl w:val="E82C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F82FB7"/>
    <w:multiLevelType w:val="multilevel"/>
    <w:tmpl w:val="27568CEC"/>
    <w:lvl w:ilvl="0">
      <w:start w:val="1"/>
      <w:numFmt w:val="bullet"/>
      <w:lvlText w:val=""/>
      <w:lvlJc w:val="left"/>
      <w:pPr>
        <w:tabs>
          <w:tab w:val="num" w:pos="2204"/>
        </w:tabs>
        <w:ind w:left="2204" w:hanging="360"/>
      </w:pPr>
      <w:rPr>
        <w:rFonts w:ascii="Symbol" w:hAnsi="Symbol" w:hint="default"/>
        <w:sz w:val="20"/>
      </w:rPr>
    </w:lvl>
    <w:lvl w:ilvl="1">
      <w:start w:val="1"/>
      <w:numFmt w:val="bullet"/>
      <w:lvlText w:val="o"/>
      <w:lvlJc w:val="left"/>
      <w:pPr>
        <w:tabs>
          <w:tab w:val="num" w:pos="2924"/>
        </w:tabs>
        <w:ind w:left="2924" w:hanging="360"/>
      </w:pPr>
      <w:rPr>
        <w:rFonts w:ascii="Courier New" w:hAnsi="Courier New" w:hint="default"/>
        <w:sz w:val="20"/>
      </w:rPr>
    </w:lvl>
    <w:lvl w:ilvl="2" w:tentative="1">
      <w:start w:val="1"/>
      <w:numFmt w:val="bullet"/>
      <w:lvlText w:val=""/>
      <w:lvlJc w:val="left"/>
      <w:pPr>
        <w:tabs>
          <w:tab w:val="num" w:pos="3644"/>
        </w:tabs>
        <w:ind w:left="3644" w:hanging="360"/>
      </w:pPr>
      <w:rPr>
        <w:rFonts w:ascii="Wingdings" w:hAnsi="Wingdings" w:hint="default"/>
        <w:sz w:val="20"/>
      </w:rPr>
    </w:lvl>
    <w:lvl w:ilvl="3" w:tentative="1">
      <w:start w:val="1"/>
      <w:numFmt w:val="bullet"/>
      <w:lvlText w:val=""/>
      <w:lvlJc w:val="left"/>
      <w:pPr>
        <w:tabs>
          <w:tab w:val="num" w:pos="4364"/>
        </w:tabs>
        <w:ind w:left="4364" w:hanging="360"/>
      </w:pPr>
      <w:rPr>
        <w:rFonts w:ascii="Wingdings" w:hAnsi="Wingdings" w:hint="default"/>
        <w:sz w:val="20"/>
      </w:rPr>
    </w:lvl>
    <w:lvl w:ilvl="4" w:tentative="1">
      <w:start w:val="1"/>
      <w:numFmt w:val="bullet"/>
      <w:lvlText w:val=""/>
      <w:lvlJc w:val="left"/>
      <w:pPr>
        <w:tabs>
          <w:tab w:val="num" w:pos="5084"/>
        </w:tabs>
        <w:ind w:left="5084" w:hanging="360"/>
      </w:pPr>
      <w:rPr>
        <w:rFonts w:ascii="Wingdings" w:hAnsi="Wingdings" w:hint="default"/>
        <w:sz w:val="20"/>
      </w:rPr>
    </w:lvl>
    <w:lvl w:ilvl="5" w:tentative="1">
      <w:start w:val="1"/>
      <w:numFmt w:val="bullet"/>
      <w:lvlText w:val=""/>
      <w:lvlJc w:val="left"/>
      <w:pPr>
        <w:tabs>
          <w:tab w:val="num" w:pos="5804"/>
        </w:tabs>
        <w:ind w:left="5804" w:hanging="360"/>
      </w:pPr>
      <w:rPr>
        <w:rFonts w:ascii="Wingdings" w:hAnsi="Wingdings" w:hint="default"/>
        <w:sz w:val="20"/>
      </w:rPr>
    </w:lvl>
    <w:lvl w:ilvl="6" w:tentative="1">
      <w:start w:val="1"/>
      <w:numFmt w:val="bullet"/>
      <w:lvlText w:val=""/>
      <w:lvlJc w:val="left"/>
      <w:pPr>
        <w:tabs>
          <w:tab w:val="num" w:pos="6524"/>
        </w:tabs>
        <w:ind w:left="6524" w:hanging="360"/>
      </w:pPr>
      <w:rPr>
        <w:rFonts w:ascii="Wingdings" w:hAnsi="Wingdings" w:hint="default"/>
        <w:sz w:val="20"/>
      </w:rPr>
    </w:lvl>
    <w:lvl w:ilvl="7" w:tentative="1">
      <w:start w:val="1"/>
      <w:numFmt w:val="bullet"/>
      <w:lvlText w:val=""/>
      <w:lvlJc w:val="left"/>
      <w:pPr>
        <w:tabs>
          <w:tab w:val="num" w:pos="7244"/>
        </w:tabs>
        <w:ind w:left="7244" w:hanging="360"/>
      </w:pPr>
      <w:rPr>
        <w:rFonts w:ascii="Wingdings" w:hAnsi="Wingdings" w:hint="default"/>
        <w:sz w:val="20"/>
      </w:rPr>
    </w:lvl>
    <w:lvl w:ilvl="8" w:tentative="1">
      <w:start w:val="1"/>
      <w:numFmt w:val="bullet"/>
      <w:lvlText w:val=""/>
      <w:lvlJc w:val="left"/>
      <w:pPr>
        <w:tabs>
          <w:tab w:val="num" w:pos="7964"/>
        </w:tabs>
        <w:ind w:left="7964" w:hanging="360"/>
      </w:pPr>
      <w:rPr>
        <w:rFonts w:ascii="Wingdings" w:hAnsi="Wingdings" w:hint="default"/>
        <w:sz w:val="20"/>
      </w:rPr>
    </w:lvl>
  </w:abstractNum>
  <w:abstractNum w:abstractNumId="16" w15:restartNumberingAfterBreak="0">
    <w:nsid w:val="73387CBF"/>
    <w:multiLevelType w:val="multilevel"/>
    <w:tmpl w:val="DAB030AA"/>
    <w:lvl w:ilvl="0">
      <w:start w:val="1"/>
      <w:numFmt w:val="bullet"/>
      <w:lvlText w:val=""/>
      <w:lvlJc w:val="left"/>
      <w:pPr>
        <w:tabs>
          <w:tab w:val="num" w:pos="2204"/>
        </w:tabs>
        <w:ind w:left="2204" w:hanging="360"/>
      </w:pPr>
      <w:rPr>
        <w:rFonts w:ascii="Symbol" w:hAnsi="Symbol" w:hint="default"/>
        <w:sz w:val="20"/>
      </w:rPr>
    </w:lvl>
    <w:lvl w:ilvl="1" w:tentative="1">
      <w:start w:val="1"/>
      <w:numFmt w:val="bullet"/>
      <w:lvlText w:val="o"/>
      <w:lvlJc w:val="left"/>
      <w:pPr>
        <w:tabs>
          <w:tab w:val="num" w:pos="2924"/>
        </w:tabs>
        <w:ind w:left="2924" w:hanging="360"/>
      </w:pPr>
      <w:rPr>
        <w:rFonts w:ascii="Courier New" w:hAnsi="Courier New" w:hint="default"/>
        <w:sz w:val="20"/>
      </w:rPr>
    </w:lvl>
    <w:lvl w:ilvl="2" w:tentative="1">
      <w:start w:val="1"/>
      <w:numFmt w:val="bullet"/>
      <w:lvlText w:val=""/>
      <w:lvlJc w:val="left"/>
      <w:pPr>
        <w:tabs>
          <w:tab w:val="num" w:pos="3644"/>
        </w:tabs>
        <w:ind w:left="3644" w:hanging="360"/>
      </w:pPr>
      <w:rPr>
        <w:rFonts w:ascii="Wingdings" w:hAnsi="Wingdings" w:hint="default"/>
        <w:sz w:val="20"/>
      </w:rPr>
    </w:lvl>
    <w:lvl w:ilvl="3" w:tentative="1">
      <w:start w:val="1"/>
      <w:numFmt w:val="bullet"/>
      <w:lvlText w:val=""/>
      <w:lvlJc w:val="left"/>
      <w:pPr>
        <w:tabs>
          <w:tab w:val="num" w:pos="4364"/>
        </w:tabs>
        <w:ind w:left="4364" w:hanging="360"/>
      </w:pPr>
      <w:rPr>
        <w:rFonts w:ascii="Wingdings" w:hAnsi="Wingdings" w:hint="default"/>
        <w:sz w:val="20"/>
      </w:rPr>
    </w:lvl>
    <w:lvl w:ilvl="4" w:tentative="1">
      <w:start w:val="1"/>
      <w:numFmt w:val="bullet"/>
      <w:lvlText w:val=""/>
      <w:lvlJc w:val="left"/>
      <w:pPr>
        <w:tabs>
          <w:tab w:val="num" w:pos="5084"/>
        </w:tabs>
        <w:ind w:left="5084" w:hanging="360"/>
      </w:pPr>
      <w:rPr>
        <w:rFonts w:ascii="Wingdings" w:hAnsi="Wingdings" w:hint="default"/>
        <w:sz w:val="20"/>
      </w:rPr>
    </w:lvl>
    <w:lvl w:ilvl="5" w:tentative="1">
      <w:start w:val="1"/>
      <w:numFmt w:val="bullet"/>
      <w:lvlText w:val=""/>
      <w:lvlJc w:val="left"/>
      <w:pPr>
        <w:tabs>
          <w:tab w:val="num" w:pos="5804"/>
        </w:tabs>
        <w:ind w:left="5804" w:hanging="360"/>
      </w:pPr>
      <w:rPr>
        <w:rFonts w:ascii="Wingdings" w:hAnsi="Wingdings" w:hint="default"/>
        <w:sz w:val="20"/>
      </w:rPr>
    </w:lvl>
    <w:lvl w:ilvl="6" w:tentative="1">
      <w:start w:val="1"/>
      <w:numFmt w:val="bullet"/>
      <w:lvlText w:val=""/>
      <w:lvlJc w:val="left"/>
      <w:pPr>
        <w:tabs>
          <w:tab w:val="num" w:pos="6524"/>
        </w:tabs>
        <w:ind w:left="6524" w:hanging="360"/>
      </w:pPr>
      <w:rPr>
        <w:rFonts w:ascii="Wingdings" w:hAnsi="Wingdings" w:hint="default"/>
        <w:sz w:val="20"/>
      </w:rPr>
    </w:lvl>
    <w:lvl w:ilvl="7" w:tentative="1">
      <w:start w:val="1"/>
      <w:numFmt w:val="bullet"/>
      <w:lvlText w:val=""/>
      <w:lvlJc w:val="left"/>
      <w:pPr>
        <w:tabs>
          <w:tab w:val="num" w:pos="7244"/>
        </w:tabs>
        <w:ind w:left="7244" w:hanging="360"/>
      </w:pPr>
      <w:rPr>
        <w:rFonts w:ascii="Wingdings" w:hAnsi="Wingdings" w:hint="default"/>
        <w:sz w:val="20"/>
      </w:rPr>
    </w:lvl>
    <w:lvl w:ilvl="8" w:tentative="1">
      <w:start w:val="1"/>
      <w:numFmt w:val="bullet"/>
      <w:lvlText w:val=""/>
      <w:lvlJc w:val="left"/>
      <w:pPr>
        <w:tabs>
          <w:tab w:val="num" w:pos="7964"/>
        </w:tabs>
        <w:ind w:left="7964" w:hanging="360"/>
      </w:pPr>
      <w:rPr>
        <w:rFonts w:ascii="Wingdings" w:hAnsi="Wingdings" w:hint="default"/>
        <w:sz w:val="20"/>
      </w:rPr>
    </w:lvl>
  </w:abstractNum>
  <w:num w:numId="1">
    <w:abstractNumId w:val="5"/>
  </w:num>
  <w:num w:numId="2">
    <w:abstractNumId w:val="6"/>
  </w:num>
  <w:num w:numId="3">
    <w:abstractNumId w:val="16"/>
  </w:num>
  <w:num w:numId="4">
    <w:abstractNumId w:val="7"/>
  </w:num>
  <w:num w:numId="5">
    <w:abstractNumId w:val="13"/>
  </w:num>
  <w:num w:numId="6">
    <w:abstractNumId w:val="10"/>
  </w:num>
  <w:num w:numId="7">
    <w:abstractNumId w:val="14"/>
  </w:num>
  <w:num w:numId="8">
    <w:abstractNumId w:val="8"/>
  </w:num>
  <w:num w:numId="9">
    <w:abstractNumId w:val="11"/>
  </w:num>
  <w:num w:numId="10">
    <w:abstractNumId w:val="0"/>
  </w:num>
  <w:num w:numId="11">
    <w:abstractNumId w:val="12"/>
  </w:num>
  <w:num w:numId="12">
    <w:abstractNumId w:val="4"/>
  </w:num>
  <w:num w:numId="13">
    <w:abstractNumId w:val="9"/>
  </w:num>
  <w:num w:numId="14">
    <w:abstractNumId w:val="2"/>
  </w:num>
  <w:num w:numId="15">
    <w:abstractNumId w:val="1"/>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1E"/>
    <w:rsid w:val="000439E7"/>
    <w:rsid w:val="000B4D22"/>
    <w:rsid w:val="00103CFC"/>
    <w:rsid w:val="00104A20"/>
    <w:rsid w:val="00174193"/>
    <w:rsid w:val="001A2F97"/>
    <w:rsid w:val="00245450"/>
    <w:rsid w:val="00266F99"/>
    <w:rsid w:val="002741F0"/>
    <w:rsid w:val="00382C1E"/>
    <w:rsid w:val="004C5229"/>
    <w:rsid w:val="005B0FB4"/>
    <w:rsid w:val="00646722"/>
    <w:rsid w:val="0065072A"/>
    <w:rsid w:val="007D3BED"/>
    <w:rsid w:val="00A81AAF"/>
    <w:rsid w:val="00C071CD"/>
    <w:rsid w:val="00EF4B1E"/>
    <w:rsid w:val="00EF5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DFD9EC"/>
  <w14:defaultImageDpi w14:val="32767"/>
  <w15:docId w15:val="{6272C312-CC26-4E03-BA8F-94F20E79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545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C1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B0FB4"/>
    <w:pPr>
      <w:tabs>
        <w:tab w:val="center" w:pos="4513"/>
        <w:tab w:val="right" w:pos="9026"/>
      </w:tabs>
    </w:pPr>
  </w:style>
  <w:style w:type="character" w:customStyle="1" w:styleId="HeaderChar">
    <w:name w:val="Header Char"/>
    <w:basedOn w:val="DefaultParagraphFont"/>
    <w:link w:val="Header"/>
    <w:uiPriority w:val="99"/>
    <w:rsid w:val="005B0FB4"/>
  </w:style>
  <w:style w:type="paragraph" w:styleId="Footer">
    <w:name w:val="footer"/>
    <w:basedOn w:val="Normal"/>
    <w:link w:val="FooterChar"/>
    <w:uiPriority w:val="99"/>
    <w:unhideWhenUsed/>
    <w:rsid w:val="005B0FB4"/>
    <w:pPr>
      <w:tabs>
        <w:tab w:val="center" w:pos="4513"/>
        <w:tab w:val="right" w:pos="9026"/>
      </w:tabs>
    </w:pPr>
  </w:style>
  <w:style w:type="character" w:customStyle="1" w:styleId="FooterChar">
    <w:name w:val="Footer Char"/>
    <w:basedOn w:val="DefaultParagraphFont"/>
    <w:link w:val="Footer"/>
    <w:uiPriority w:val="99"/>
    <w:rsid w:val="005B0FB4"/>
  </w:style>
  <w:style w:type="character" w:customStyle="1" w:styleId="Heading1Char">
    <w:name w:val="Heading 1 Char"/>
    <w:basedOn w:val="DefaultParagraphFont"/>
    <w:link w:val="Heading1"/>
    <w:uiPriority w:val="9"/>
    <w:rsid w:val="00245450"/>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245450"/>
    <w:pPr>
      <w:spacing w:line="276" w:lineRule="auto"/>
      <w:outlineLvl w:val="9"/>
    </w:pPr>
    <w:rPr>
      <w:lang w:val="en-US" w:eastAsia="ja-JP"/>
    </w:rPr>
  </w:style>
  <w:style w:type="paragraph" w:styleId="TOC1">
    <w:name w:val="toc 1"/>
    <w:basedOn w:val="Normal"/>
    <w:next w:val="Normal"/>
    <w:autoRedefine/>
    <w:uiPriority w:val="39"/>
    <w:unhideWhenUsed/>
    <w:rsid w:val="00245450"/>
    <w:pPr>
      <w:spacing w:after="100"/>
    </w:pPr>
  </w:style>
  <w:style w:type="character" w:styleId="Hyperlink">
    <w:name w:val="Hyperlink"/>
    <w:basedOn w:val="DefaultParagraphFont"/>
    <w:uiPriority w:val="99"/>
    <w:unhideWhenUsed/>
    <w:rsid w:val="00245450"/>
    <w:rPr>
      <w:color w:val="0563C1" w:themeColor="hyperlink"/>
      <w:u w:val="single"/>
    </w:rPr>
  </w:style>
  <w:style w:type="paragraph" w:styleId="BalloonText">
    <w:name w:val="Balloon Text"/>
    <w:basedOn w:val="Normal"/>
    <w:link w:val="BalloonTextChar"/>
    <w:uiPriority w:val="99"/>
    <w:semiHidden/>
    <w:unhideWhenUsed/>
    <w:rsid w:val="00245450"/>
    <w:rPr>
      <w:rFonts w:ascii="Tahoma" w:hAnsi="Tahoma" w:cs="Tahoma"/>
      <w:sz w:val="16"/>
      <w:szCs w:val="16"/>
    </w:rPr>
  </w:style>
  <w:style w:type="character" w:customStyle="1" w:styleId="BalloonTextChar">
    <w:name w:val="Balloon Text Char"/>
    <w:basedOn w:val="DefaultParagraphFont"/>
    <w:link w:val="BalloonText"/>
    <w:uiPriority w:val="99"/>
    <w:semiHidden/>
    <w:rsid w:val="00245450"/>
    <w:rPr>
      <w:rFonts w:ascii="Tahoma" w:hAnsi="Tahoma" w:cs="Tahoma"/>
      <w:sz w:val="16"/>
      <w:szCs w:val="16"/>
    </w:rPr>
  </w:style>
  <w:style w:type="table" w:styleId="TableGrid">
    <w:name w:val="Table Grid"/>
    <w:basedOn w:val="TableNormal"/>
    <w:uiPriority w:val="39"/>
    <w:rsid w:val="00A81A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85609">
      <w:bodyDiv w:val="1"/>
      <w:marLeft w:val="0"/>
      <w:marRight w:val="0"/>
      <w:marTop w:val="0"/>
      <w:marBottom w:val="0"/>
      <w:divBdr>
        <w:top w:val="none" w:sz="0" w:space="0" w:color="auto"/>
        <w:left w:val="none" w:sz="0" w:space="0" w:color="auto"/>
        <w:bottom w:val="none" w:sz="0" w:space="0" w:color="auto"/>
        <w:right w:val="none" w:sz="0" w:space="0" w:color="auto"/>
      </w:divBdr>
      <w:divsChild>
        <w:div w:id="886794338">
          <w:marLeft w:val="0"/>
          <w:marRight w:val="0"/>
          <w:marTop w:val="0"/>
          <w:marBottom w:val="0"/>
          <w:divBdr>
            <w:top w:val="none" w:sz="0" w:space="0" w:color="auto"/>
            <w:left w:val="none" w:sz="0" w:space="0" w:color="auto"/>
            <w:bottom w:val="none" w:sz="0" w:space="0" w:color="auto"/>
            <w:right w:val="none" w:sz="0" w:space="0" w:color="auto"/>
          </w:divBdr>
          <w:divsChild>
            <w:div w:id="1989284059">
              <w:marLeft w:val="0"/>
              <w:marRight w:val="0"/>
              <w:marTop w:val="0"/>
              <w:marBottom w:val="0"/>
              <w:divBdr>
                <w:top w:val="none" w:sz="0" w:space="0" w:color="auto"/>
                <w:left w:val="none" w:sz="0" w:space="0" w:color="auto"/>
                <w:bottom w:val="none" w:sz="0" w:space="0" w:color="auto"/>
                <w:right w:val="none" w:sz="0" w:space="0" w:color="auto"/>
              </w:divBdr>
              <w:divsChild>
                <w:div w:id="1561592552">
                  <w:marLeft w:val="0"/>
                  <w:marRight w:val="0"/>
                  <w:marTop w:val="0"/>
                  <w:marBottom w:val="0"/>
                  <w:divBdr>
                    <w:top w:val="none" w:sz="0" w:space="0" w:color="auto"/>
                    <w:left w:val="none" w:sz="0" w:space="0" w:color="auto"/>
                    <w:bottom w:val="none" w:sz="0" w:space="0" w:color="auto"/>
                    <w:right w:val="none" w:sz="0" w:space="0" w:color="auto"/>
                  </w:divBdr>
                </w:div>
              </w:divsChild>
            </w:div>
            <w:div w:id="542257776">
              <w:marLeft w:val="0"/>
              <w:marRight w:val="0"/>
              <w:marTop w:val="0"/>
              <w:marBottom w:val="0"/>
              <w:divBdr>
                <w:top w:val="none" w:sz="0" w:space="0" w:color="auto"/>
                <w:left w:val="none" w:sz="0" w:space="0" w:color="auto"/>
                <w:bottom w:val="none" w:sz="0" w:space="0" w:color="auto"/>
                <w:right w:val="none" w:sz="0" w:space="0" w:color="auto"/>
              </w:divBdr>
              <w:divsChild>
                <w:div w:id="811825391">
                  <w:marLeft w:val="0"/>
                  <w:marRight w:val="0"/>
                  <w:marTop w:val="0"/>
                  <w:marBottom w:val="0"/>
                  <w:divBdr>
                    <w:top w:val="none" w:sz="0" w:space="0" w:color="auto"/>
                    <w:left w:val="none" w:sz="0" w:space="0" w:color="auto"/>
                    <w:bottom w:val="none" w:sz="0" w:space="0" w:color="auto"/>
                    <w:right w:val="none" w:sz="0" w:space="0" w:color="auto"/>
                  </w:divBdr>
                </w:div>
              </w:divsChild>
            </w:div>
            <w:div w:id="1669821926">
              <w:marLeft w:val="0"/>
              <w:marRight w:val="0"/>
              <w:marTop w:val="0"/>
              <w:marBottom w:val="0"/>
              <w:divBdr>
                <w:top w:val="none" w:sz="0" w:space="0" w:color="auto"/>
                <w:left w:val="none" w:sz="0" w:space="0" w:color="auto"/>
                <w:bottom w:val="none" w:sz="0" w:space="0" w:color="auto"/>
                <w:right w:val="none" w:sz="0" w:space="0" w:color="auto"/>
              </w:divBdr>
              <w:divsChild>
                <w:div w:id="3037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8591">
          <w:marLeft w:val="0"/>
          <w:marRight w:val="0"/>
          <w:marTop w:val="0"/>
          <w:marBottom w:val="0"/>
          <w:divBdr>
            <w:top w:val="none" w:sz="0" w:space="0" w:color="auto"/>
            <w:left w:val="none" w:sz="0" w:space="0" w:color="auto"/>
            <w:bottom w:val="none" w:sz="0" w:space="0" w:color="auto"/>
            <w:right w:val="none" w:sz="0" w:space="0" w:color="auto"/>
          </w:divBdr>
          <w:divsChild>
            <w:div w:id="1587421401">
              <w:marLeft w:val="0"/>
              <w:marRight w:val="0"/>
              <w:marTop w:val="0"/>
              <w:marBottom w:val="0"/>
              <w:divBdr>
                <w:top w:val="none" w:sz="0" w:space="0" w:color="auto"/>
                <w:left w:val="none" w:sz="0" w:space="0" w:color="auto"/>
                <w:bottom w:val="none" w:sz="0" w:space="0" w:color="auto"/>
                <w:right w:val="none" w:sz="0" w:space="0" w:color="auto"/>
              </w:divBdr>
              <w:divsChild>
                <w:div w:id="397048726">
                  <w:marLeft w:val="0"/>
                  <w:marRight w:val="0"/>
                  <w:marTop w:val="0"/>
                  <w:marBottom w:val="0"/>
                  <w:divBdr>
                    <w:top w:val="none" w:sz="0" w:space="0" w:color="auto"/>
                    <w:left w:val="none" w:sz="0" w:space="0" w:color="auto"/>
                    <w:bottom w:val="none" w:sz="0" w:space="0" w:color="auto"/>
                    <w:right w:val="none" w:sz="0" w:space="0" w:color="auto"/>
                  </w:divBdr>
                </w:div>
              </w:divsChild>
            </w:div>
            <w:div w:id="1129085168">
              <w:marLeft w:val="0"/>
              <w:marRight w:val="0"/>
              <w:marTop w:val="0"/>
              <w:marBottom w:val="0"/>
              <w:divBdr>
                <w:top w:val="none" w:sz="0" w:space="0" w:color="auto"/>
                <w:left w:val="none" w:sz="0" w:space="0" w:color="auto"/>
                <w:bottom w:val="none" w:sz="0" w:space="0" w:color="auto"/>
                <w:right w:val="none" w:sz="0" w:space="0" w:color="auto"/>
              </w:divBdr>
              <w:divsChild>
                <w:div w:id="879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2095">
          <w:marLeft w:val="0"/>
          <w:marRight w:val="0"/>
          <w:marTop w:val="0"/>
          <w:marBottom w:val="0"/>
          <w:divBdr>
            <w:top w:val="none" w:sz="0" w:space="0" w:color="auto"/>
            <w:left w:val="none" w:sz="0" w:space="0" w:color="auto"/>
            <w:bottom w:val="none" w:sz="0" w:space="0" w:color="auto"/>
            <w:right w:val="none" w:sz="0" w:space="0" w:color="auto"/>
          </w:divBdr>
          <w:divsChild>
            <w:div w:id="1084179199">
              <w:marLeft w:val="0"/>
              <w:marRight w:val="0"/>
              <w:marTop w:val="0"/>
              <w:marBottom w:val="0"/>
              <w:divBdr>
                <w:top w:val="none" w:sz="0" w:space="0" w:color="auto"/>
                <w:left w:val="none" w:sz="0" w:space="0" w:color="auto"/>
                <w:bottom w:val="none" w:sz="0" w:space="0" w:color="auto"/>
                <w:right w:val="none" w:sz="0" w:space="0" w:color="auto"/>
              </w:divBdr>
              <w:divsChild>
                <w:div w:id="1604263149">
                  <w:marLeft w:val="0"/>
                  <w:marRight w:val="0"/>
                  <w:marTop w:val="0"/>
                  <w:marBottom w:val="0"/>
                  <w:divBdr>
                    <w:top w:val="none" w:sz="0" w:space="0" w:color="auto"/>
                    <w:left w:val="none" w:sz="0" w:space="0" w:color="auto"/>
                    <w:bottom w:val="none" w:sz="0" w:space="0" w:color="auto"/>
                    <w:right w:val="none" w:sz="0" w:space="0" w:color="auto"/>
                  </w:divBdr>
                </w:div>
              </w:divsChild>
            </w:div>
            <w:div w:id="1532454827">
              <w:marLeft w:val="0"/>
              <w:marRight w:val="0"/>
              <w:marTop w:val="0"/>
              <w:marBottom w:val="0"/>
              <w:divBdr>
                <w:top w:val="none" w:sz="0" w:space="0" w:color="auto"/>
                <w:left w:val="none" w:sz="0" w:space="0" w:color="auto"/>
                <w:bottom w:val="none" w:sz="0" w:space="0" w:color="auto"/>
                <w:right w:val="none" w:sz="0" w:space="0" w:color="auto"/>
              </w:divBdr>
              <w:divsChild>
                <w:div w:id="135804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93480">
          <w:marLeft w:val="0"/>
          <w:marRight w:val="0"/>
          <w:marTop w:val="0"/>
          <w:marBottom w:val="0"/>
          <w:divBdr>
            <w:top w:val="none" w:sz="0" w:space="0" w:color="auto"/>
            <w:left w:val="none" w:sz="0" w:space="0" w:color="auto"/>
            <w:bottom w:val="none" w:sz="0" w:space="0" w:color="auto"/>
            <w:right w:val="none" w:sz="0" w:space="0" w:color="auto"/>
          </w:divBdr>
          <w:divsChild>
            <w:div w:id="1207989048">
              <w:marLeft w:val="0"/>
              <w:marRight w:val="0"/>
              <w:marTop w:val="0"/>
              <w:marBottom w:val="0"/>
              <w:divBdr>
                <w:top w:val="none" w:sz="0" w:space="0" w:color="auto"/>
                <w:left w:val="none" w:sz="0" w:space="0" w:color="auto"/>
                <w:bottom w:val="none" w:sz="0" w:space="0" w:color="auto"/>
                <w:right w:val="none" w:sz="0" w:space="0" w:color="auto"/>
              </w:divBdr>
              <w:divsChild>
                <w:div w:id="2103259264">
                  <w:marLeft w:val="0"/>
                  <w:marRight w:val="0"/>
                  <w:marTop w:val="0"/>
                  <w:marBottom w:val="0"/>
                  <w:divBdr>
                    <w:top w:val="none" w:sz="0" w:space="0" w:color="auto"/>
                    <w:left w:val="none" w:sz="0" w:space="0" w:color="auto"/>
                    <w:bottom w:val="none" w:sz="0" w:space="0" w:color="auto"/>
                    <w:right w:val="none" w:sz="0" w:space="0" w:color="auto"/>
                  </w:divBdr>
                </w:div>
              </w:divsChild>
            </w:div>
            <w:div w:id="1384475786">
              <w:marLeft w:val="0"/>
              <w:marRight w:val="0"/>
              <w:marTop w:val="0"/>
              <w:marBottom w:val="0"/>
              <w:divBdr>
                <w:top w:val="none" w:sz="0" w:space="0" w:color="auto"/>
                <w:left w:val="none" w:sz="0" w:space="0" w:color="auto"/>
                <w:bottom w:val="none" w:sz="0" w:space="0" w:color="auto"/>
                <w:right w:val="none" w:sz="0" w:space="0" w:color="auto"/>
              </w:divBdr>
              <w:divsChild>
                <w:div w:id="14956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80117">
          <w:marLeft w:val="0"/>
          <w:marRight w:val="0"/>
          <w:marTop w:val="0"/>
          <w:marBottom w:val="0"/>
          <w:divBdr>
            <w:top w:val="none" w:sz="0" w:space="0" w:color="auto"/>
            <w:left w:val="none" w:sz="0" w:space="0" w:color="auto"/>
            <w:bottom w:val="none" w:sz="0" w:space="0" w:color="auto"/>
            <w:right w:val="none" w:sz="0" w:space="0" w:color="auto"/>
          </w:divBdr>
          <w:divsChild>
            <w:div w:id="1587954793">
              <w:marLeft w:val="0"/>
              <w:marRight w:val="0"/>
              <w:marTop w:val="0"/>
              <w:marBottom w:val="0"/>
              <w:divBdr>
                <w:top w:val="none" w:sz="0" w:space="0" w:color="auto"/>
                <w:left w:val="none" w:sz="0" w:space="0" w:color="auto"/>
                <w:bottom w:val="none" w:sz="0" w:space="0" w:color="auto"/>
                <w:right w:val="none" w:sz="0" w:space="0" w:color="auto"/>
              </w:divBdr>
              <w:divsChild>
                <w:div w:id="595096380">
                  <w:marLeft w:val="0"/>
                  <w:marRight w:val="0"/>
                  <w:marTop w:val="0"/>
                  <w:marBottom w:val="0"/>
                  <w:divBdr>
                    <w:top w:val="none" w:sz="0" w:space="0" w:color="auto"/>
                    <w:left w:val="none" w:sz="0" w:space="0" w:color="auto"/>
                    <w:bottom w:val="none" w:sz="0" w:space="0" w:color="auto"/>
                    <w:right w:val="none" w:sz="0" w:space="0" w:color="auto"/>
                  </w:divBdr>
                </w:div>
              </w:divsChild>
            </w:div>
            <w:div w:id="961888662">
              <w:marLeft w:val="0"/>
              <w:marRight w:val="0"/>
              <w:marTop w:val="0"/>
              <w:marBottom w:val="0"/>
              <w:divBdr>
                <w:top w:val="none" w:sz="0" w:space="0" w:color="auto"/>
                <w:left w:val="none" w:sz="0" w:space="0" w:color="auto"/>
                <w:bottom w:val="none" w:sz="0" w:space="0" w:color="auto"/>
                <w:right w:val="none" w:sz="0" w:space="0" w:color="auto"/>
              </w:divBdr>
              <w:divsChild>
                <w:div w:id="2147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80646">
          <w:marLeft w:val="0"/>
          <w:marRight w:val="0"/>
          <w:marTop w:val="0"/>
          <w:marBottom w:val="0"/>
          <w:divBdr>
            <w:top w:val="none" w:sz="0" w:space="0" w:color="auto"/>
            <w:left w:val="none" w:sz="0" w:space="0" w:color="auto"/>
            <w:bottom w:val="none" w:sz="0" w:space="0" w:color="auto"/>
            <w:right w:val="none" w:sz="0" w:space="0" w:color="auto"/>
          </w:divBdr>
          <w:divsChild>
            <w:div w:id="1153258715">
              <w:marLeft w:val="0"/>
              <w:marRight w:val="0"/>
              <w:marTop w:val="0"/>
              <w:marBottom w:val="0"/>
              <w:divBdr>
                <w:top w:val="none" w:sz="0" w:space="0" w:color="auto"/>
                <w:left w:val="none" w:sz="0" w:space="0" w:color="auto"/>
                <w:bottom w:val="none" w:sz="0" w:space="0" w:color="auto"/>
                <w:right w:val="none" w:sz="0" w:space="0" w:color="auto"/>
              </w:divBdr>
              <w:divsChild>
                <w:div w:id="1154681278">
                  <w:marLeft w:val="0"/>
                  <w:marRight w:val="0"/>
                  <w:marTop w:val="0"/>
                  <w:marBottom w:val="0"/>
                  <w:divBdr>
                    <w:top w:val="none" w:sz="0" w:space="0" w:color="auto"/>
                    <w:left w:val="none" w:sz="0" w:space="0" w:color="auto"/>
                    <w:bottom w:val="none" w:sz="0" w:space="0" w:color="auto"/>
                    <w:right w:val="none" w:sz="0" w:space="0" w:color="auto"/>
                  </w:divBdr>
                </w:div>
              </w:divsChild>
            </w:div>
            <w:div w:id="217401989">
              <w:marLeft w:val="0"/>
              <w:marRight w:val="0"/>
              <w:marTop w:val="0"/>
              <w:marBottom w:val="0"/>
              <w:divBdr>
                <w:top w:val="none" w:sz="0" w:space="0" w:color="auto"/>
                <w:left w:val="none" w:sz="0" w:space="0" w:color="auto"/>
                <w:bottom w:val="none" w:sz="0" w:space="0" w:color="auto"/>
                <w:right w:val="none" w:sz="0" w:space="0" w:color="auto"/>
              </w:divBdr>
              <w:divsChild>
                <w:div w:id="432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7362">
          <w:marLeft w:val="0"/>
          <w:marRight w:val="0"/>
          <w:marTop w:val="0"/>
          <w:marBottom w:val="0"/>
          <w:divBdr>
            <w:top w:val="none" w:sz="0" w:space="0" w:color="auto"/>
            <w:left w:val="none" w:sz="0" w:space="0" w:color="auto"/>
            <w:bottom w:val="none" w:sz="0" w:space="0" w:color="auto"/>
            <w:right w:val="none" w:sz="0" w:space="0" w:color="auto"/>
          </w:divBdr>
          <w:divsChild>
            <w:div w:id="516847055">
              <w:marLeft w:val="0"/>
              <w:marRight w:val="0"/>
              <w:marTop w:val="0"/>
              <w:marBottom w:val="0"/>
              <w:divBdr>
                <w:top w:val="none" w:sz="0" w:space="0" w:color="auto"/>
                <w:left w:val="none" w:sz="0" w:space="0" w:color="auto"/>
                <w:bottom w:val="none" w:sz="0" w:space="0" w:color="auto"/>
                <w:right w:val="none" w:sz="0" w:space="0" w:color="auto"/>
              </w:divBdr>
              <w:divsChild>
                <w:div w:id="1309045158">
                  <w:marLeft w:val="0"/>
                  <w:marRight w:val="0"/>
                  <w:marTop w:val="0"/>
                  <w:marBottom w:val="0"/>
                  <w:divBdr>
                    <w:top w:val="none" w:sz="0" w:space="0" w:color="auto"/>
                    <w:left w:val="none" w:sz="0" w:space="0" w:color="auto"/>
                    <w:bottom w:val="none" w:sz="0" w:space="0" w:color="auto"/>
                    <w:right w:val="none" w:sz="0" w:space="0" w:color="auto"/>
                  </w:divBdr>
                </w:div>
              </w:divsChild>
            </w:div>
            <w:div w:id="746727889">
              <w:marLeft w:val="0"/>
              <w:marRight w:val="0"/>
              <w:marTop w:val="0"/>
              <w:marBottom w:val="0"/>
              <w:divBdr>
                <w:top w:val="none" w:sz="0" w:space="0" w:color="auto"/>
                <w:left w:val="none" w:sz="0" w:space="0" w:color="auto"/>
                <w:bottom w:val="none" w:sz="0" w:space="0" w:color="auto"/>
                <w:right w:val="none" w:sz="0" w:space="0" w:color="auto"/>
              </w:divBdr>
              <w:divsChild>
                <w:div w:id="771323043">
                  <w:marLeft w:val="0"/>
                  <w:marRight w:val="0"/>
                  <w:marTop w:val="0"/>
                  <w:marBottom w:val="0"/>
                  <w:divBdr>
                    <w:top w:val="none" w:sz="0" w:space="0" w:color="auto"/>
                    <w:left w:val="none" w:sz="0" w:space="0" w:color="auto"/>
                    <w:bottom w:val="none" w:sz="0" w:space="0" w:color="auto"/>
                    <w:right w:val="none" w:sz="0" w:space="0" w:color="auto"/>
                  </w:divBdr>
                </w:div>
              </w:divsChild>
            </w:div>
            <w:div w:id="2112311911">
              <w:marLeft w:val="0"/>
              <w:marRight w:val="0"/>
              <w:marTop w:val="0"/>
              <w:marBottom w:val="0"/>
              <w:divBdr>
                <w:top w:val="none" w:sz="0" w:space="0" w:color="auto"/>
                <w:left w:val="none" w:sz="0" w:space="0" w:color="auto"/>
                <w:bottom w:val="none" w:sz="0" w:space="0" w:color="auto"/>
                <w:right w:val="none" w:sz="0" w:space="0" w:color="auto"/>
              </w:divBdr>
              <w:divsChild>
                <w:div w:id="14832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1687">
          <w:marLeft w:val="0"/>
          <w:marRight w:val="0"/>
          <w:marTop w:val="0"/>
          <w:marBottom w:val="0"/>
          <w:divBdr>
            <w:top w:val="none" w:sz="0" w:space="0" w:color="auto"/>
            <w:left w:val="none" w:sz="0" w:space="0" w:color="auto"/>
            <w:bottom w:val="none" w:sz="0" w:space="0" w:color="auto"/>
            <w:right w:val="none" w:sz="0" w:space="0" w:color="auto"/>
          </w:divBdr>
          <w:divsChild>
            <w:div w:id="452097619">
              <w:marLeft w:val="0"/>
              <w:marRight w:val="0"/>
              <w:marTop w:val="0"/>
              <w:marBottom w:val="0"/>
              <w:divBdr>
                <w:top w:val="none" w:sz="0" w:space="0" w:color="auto"/>
                <w:left w:val="none" w:sz="0" w:space="0" w:color="auto"/>
                <w:bottom w:val="none" w:sz="0" w:space="0" w:color="auto"/>
                <w:right w:val="none" w:sz="0" w:space="0" w:color="auto"/>
              </w:divBdr>
              <w:divsChild>
                <w:div w:id="203644311">
                  <w:marLeft w:val="0"/>
                  <w:marRight w:val="0"/>
                  <w:marTop w:val="0"/>
                  <w:marBottom w:val="0"/>
                  <w:divBdr>
                    <w:top w:val="none" w:sz="0" w:space="0" w:color="auto"/>
                    <w:left w:val="none" w:sz="0" w:space="0" w:color="auto"/>
                    <w:bottom w:val="none" w:sz="0" w:space="0" w:color="auto"/>
                    <w:right w:val="none" w:sz="0" w:space="0" w:color="auto"/>
                  </w:divBdr>
                </w:div>
              </w:divsChild>
            </w:div>
            <w:div w:id="837234124">
              <w:marLeft w:val="0"/>
              <w:marRight w:val="0"/>
              <w:marTop w:val="0"/>
              <w:marBottom w:val="0"/>
              <w:divBdr>
                <w:top w:val="none" w:sz="0" w:space="0" w:color="auto"/>
                <w:left w:val="none" w:sz="0" w:space="0" w:color="auto"/>
                <w:bottom w:val="none" w:sz="0" w:space="0" w:color="auto"/>
                <w:right w:val="none" w:sz="0" w:space="0" w:color="auto"/>
              </w:divBdr>
              <w:divsChild>
                <w:div w:id="1751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51242">
          <w:marLeft w:val="0"/>
          <w:marRight w:val="0"/>
          <w:marTop w:val="0"/>
          <w:marBottom w:val="0"/>
          <w:divBdr>
            <w:top w:val="none" w:sz="0" w:space="0" w:color="auto"/>
            <w:left w:val="none" w:sz="0" w:space="0" w:color="auto"/>
            <w:bottom w:val="none" w:sz="0" w:space="0" w:color="auto"/>
            <w:right w:val="none" w:sz="0" w:space="0" w:color="auto"/>
          </w:divBdr>
          <w:divsChild>
            <w:div w:id="2064213809">
              <w:marLeft w:val="0"/>
              <w:marRight w:val="0"/>
              <w:marTop w:val="0"/>
              <w:marBottom w:val="0"/>
              <w:divBdr>
                <w:top w:val="none" w:sz="0" w:space="0" w:color="auto"/>
                <w:left w:val="none" w:sz="0" w:space="0" w:color="auto"/>
                <w:bottom w:val="none" w:sz="0" w:space="0" w:color="auto"/>
                <w:right w:val="none" w:sz="0" w:space="0" w:color="auto"/>
              </w:divBdr>
              <w:divsChild>
                <w:div w:id="1582252647">
                  <w:marLeft w:val="0"/>
                  <w:marRight w:val="0"/>
                  <w:marTop w:val="0"/>
                  <w:marBottom w:val="0"/>
                  <w:divBdr>
                    <w:top w:val="none" w:sz="0" w:space="0" w:color="auto"/>
                    <w:left w:val="none" w:sz="0" w:space="0" w:color="auto"/>
                    <w:bottom w:val="none" w:sz="0" w:space="0" w:color="auto"/>
                    <w:right w:val="none" w:sz="0" w:space="0" w:color="auto"/>
                  </w:divBdr>
                </w:div>
              </w:divsChild>
            </w:div>
            <w:div w:id="722339417">
              <w:marLeft w:val="0"/>
              <w:marRight w:val="0"/>
              <w:marTop w:val="0"/>
              <w:marBottom w:val="0"/>
              <w:divBdr>
                <w:top w:val="none" w:sz="0" w:space="0" w:color="auto"/>
                <w:left w:val="none" w:sz="0" w:space="0" w:color="auto"/>
                <w:bottom w:val="none" w:sz="0" w:space="0" w:color="auto"/>
                <w:right w:val="none" w:sz="0" w:space="0" w:color="auto"/>
              </w:divBdr>
              <w:divsChild>
                <w:div w:id="750925569">
                  <w:marLeft w:val="0"/>
                  <w:marRight w:val="0"/>
                  <w:marTop w:val="0"/>
                  <w:marBottom w:val="0"/>
                  <w:divBdr>
                    <w:top w:val="none" w:sz="0" w:space="0" w:color="auto"/>
                    <w:left w:val="none" w:sz="0" w:space="0" w:color="auto"/>
                    <w:bottom w:val="none" w:sz="0" w:space="0" w:color="auto"/>
                    <w:right w:val="none" w:sz="0" w:space="0" w:color="auto"/>
                  </w:divBdr>
                </w:div>
              </w:divsChild>
            </w:div>
            <w:div w:id="621036047">
              <w:marLeft w:val="0"/>
              <w:marRight w:val="0"/>
              <w:marTop w:val="0"/>
              <w:marBottom w:val="0"/>
              <w:divBdr>
                <w:top w:val="none" w:sz="0" w:space="0" w:color="auto"/>
                <w:left w:val="none" w:sz="0" w:space="0" w:color="auto"/>
                <w:bottom w:val="none" w:sz="0" w:space="0" w:color="auto"/>
                <w:right w:val="none" w:sz="0" w:space="0" w:color="auto"/>
              </w:divBdr>
              <w:divsChild>
                <w:div w:id="1288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19977">
          <w:marLeft w:val="0"/>
          <w:marRight w:val="0"/>
          <w:marTop w:val="0"/>
          <w:marBottom w:val="0"/>
          <w:divBdr>
            <w:top w:val="none" w:sz="0" w:space="0" w:color="auto"/>
            <w:left w:val="none" w:sz="0" w:space="0" w:color="auto"/>
            <w:bottom w:val="none" w:sz="0" w:space="0" w:color="auto"/>
            <w:right w:val="none" w:sz="0" w:space="0" w:color="auto"/>
          </w:divBdr>
          <w:divsChild>
            <w:div w:id="167257153">
              <w:marLeft w:val="0"/>
              <w:marRight w:val="0"/>
              <w:marTop w:val="0"/>
              <w:marBottom w:val="0"/>
              <w:divBdr>
                <w:top w:val="none" w:sz="0" w:space="0" w:color="auto"/>
                <w:left w:val="none" w:sz="0" w:space="0" w:color="auto"/>
                <w:bottom w:val="none" w:sz="0" w:space="0" w:color="auto"/>
                <w:right w:val="none" w:sz="0" w:space="0" w:color="auto"/>
              </w:divBdr>
              <w:divsChild>
                <w:div w:id="14363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37052-2FDB-48D0-B652-661B48BD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3574</Words>
  <Characters>20378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Tonypandy Community College</Company>
  <LinksUpToDate>false</LinksUpToDate>
  <CharactersWithSpaces>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Retallick</dc:creator>
  <cp:lastModifiedBy>Emma Beasley</cp:lastModifiedBy>
  <cp:revision>4</cp:revision>
  <cp:lastPrinted>2019-03-18T10:33:00Z</cp:lastPrinted>
  <dcterms:created xsi:type="dcterms:W3CDTF">2019-07-09T13:03:00Z</dcterms:created>
  <dcterms:modified xsi:type="dcterms:W3CDTF">2019-07-09T13:05:00Z</dcterms:modified>
</cp:coreProperties>
</file>